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BDFF" w14:textId="77777777" w:rsidR="00347672" w:rsidRPr="002314A0" w:rsidRDefault="00347672" w:rsidP="00444890">
      <w:pPr>
        <w:tabs>
          <w:tab w:val="left" w:pos="7965"/>
        </w:tabs>
        <w:contextualSpacing/>
        <w:jc w:val="right"/>
        <w:rPr>
          <w:rFonts w:asciiTheme="minorHAnsi" w:hAnsiTheme="minorHAnsi" w:cstheme="minorHAnsi"/>
          <w:i/>
          <w:iCs/>
          <w:color w:val="000000" w:themeColor="text1"/>
        </w:rPr>
      </w:pPr>
    </w:p>
    <w:p w14:paraId="41F7CA1C" w14:textId="135E1BF0" w:rsidR="00347672" w:rsidRPr="00D323AC" w:rsidRDefault="005C5C99" w:rsidP="00444890">
      <w:pPr>
        <w:tabs>
          <w:tab w:val="left" w:pos="7965"/>
        </w:tabs>
        <w:contextualSpacing/>
        <w:jc w:val="right"/>
        <w:rPr>
          <w:rFonts w:asciiTheme="minorHAnsi" w:hAnsiTheme="minorHAnsi" w:cstheme="minorHAnsi"/>
          <w:color w:val="000000" w:themeColor="text1"/>
        </w:rPr>
      </w:pPr>
      <w:r w:rsidRPr="00D323AC">
        <w:rPr>
          <w:rFonts w:asciiTheme="minorHAnsi" w:hAnsiTheme="minorHAnsi" w:cstheme="minorHAnsi"/>
          <w:color w:val="000000" w:themeColor="text1"/>
        </w:rPr>
        <w:t xml:space="preserve">Wrzosowo, </w:t>
      </w:r>
      <w:r w:rsidR="009C0451" w:rsidRPr="00D323AC">
        <w:rPr>
          <w:rFonts w:asciiTheme="minorHAnsi" w:hAnsiTheme="minorHAnsi" w:cstheme="minorHAnsi"/>
          <w:color w:val="000000" w:themeColor="text1"/>
        </w:rPr>
        <w:t>0</w:t>
      </w:r>
      <w:r w:rsidR="004C485C" w:rsidRPr="00D323AC">
        <w:rPr>
          <w:rFonts w:asciiTheme="minorHAnsi" w:hAnsiTheme="minorHAnsi" w:cstheme="minorHAnsi"/>
          <w:color w:val="000000" w:themeColor="text1"/>
        </w:rPr>
        <w:t>4</w:t>
      </w:r>
      <w:r w:rsidR="002314A0" w:rsidRPr="00D323AC">
        <w:rPr>
          <w:rFonts w:asciiTheme="minorHAnsi" w:hAnsiTheme="minorHAnsi" w:cstheme="minorHAnsi"/>
          <w:color w:val="000000" w:themeColor="text1"/>
        </w:rPr>
        <w:t xml:space="preserve"> </w:t>
      </w:r>
      <w:r w:rsidR="004C485C" w:rsidRPr="00D323AC">
        <w:rPr>
          <w:rFonts w:asciiTheme="minorHAnsi" w:hAnsiTheme="minorHAnsi" w:cstheme="minorHAnsi"/>
          <w:color w:val="000000" w:themeColor="text1"/>
        </w:rPr>
        <w:t>lutego</w:t>
      </w:r>
      <w:r w:rsidR="000161BF" w:rsidRPr="00D323AC">
        <w:rPr>
          <w:rFonts w:asciiTheme="minorHAnsi" w:hAnsiTheme="minorHAnsi" w:cstheme="minorHAnsi"/>
          <w:color w:val="000000" w:themeColor="text1"/>
        </w:rPr>
        <w:t xml:space="preserve"> </w:t>
      </w:r>
      <w:r w:rsidR="004A757D" w:rsidRPr="00D323AC">
        <w:rPr>
          <w:rFonts w:asciiTheme="minorHAnsi" w:hAnsiTheme="minorHAnsi" w:cstheme="minorHAnsi"/>
          <w:color w:val="000000" w:themeColor="text1"/>
        </w:rPr>
        <w:t>202</w:t>
      </w:r>
      <w:r w:rsidR="004C485C" w:rsidRPr="00D323AC">
        <w:rPr>
          <w:rFonts w:asciiTheme="minorHAnsi" w:hAnsiTheme="minorHAnsi" w:cstheme="minorHAnsi"/>
          <w:color w:val="000000" w:themeColor="text1"/>
        </w:rPr>
        <w:t>2</w:t>
      </w:r>
      <w:r w:rsidR="000161BF" w:rsidRPr="00D323AC">
        <w:rPr>
          <w:rFonts w:asciiTheme="minorHAnsi" w:hAnsiTheme="minorHAnsi" w:cstheme="minorHAnsi"/>
          <w:color w:val="000000" w:themeColor="text1"/>
        </w:rPr>
        <w:t xml:space="preserve"> </w:t>
      </w:r>
      <w:r w:rsidR="00AC55D0" w:rsidRPr="00D323AC">
        <w:rPr>
          <w:rFonts w:asciiTheme="minorHAnsi" w:hAnsiTheme="minorHAnsi" w:cstheme="minorHAnsi"/>
          <w:color w:val="000000" w:themeColor="text1"/>
        </w:rPr>
        <w:t xml:space="preserve"> r.</w:t>
      </w:r>
      <w:bookmarkStart w:id="0" w:name="_Hlk506450322"/>
      <w:bookmarkEnd w:id="0"/>
    </w:p>
    <w:p w14:paraId="6070FDAF" w14:textId="77777777" w:rsidR="002314A0" w:rsidRPr="002314A0" w:rsidRDefault="002314A0" w:rsidP="00444890">
      <w:pPr>
        <w:tabs>
          <w:tab w:val="left" w:pos="7965"/>
        </w:tabs>
        <w:contextualSpacing/>
        <w:jc w:val="right"/>
        <w:rPr>
          <w:rFonts w:asciiTheme="minorHAnsi" w:hAnsiTheme="minorHAnsi" w:cstheme="minorHAnsi"/>
        </w:rPr>
      </w:pPr>
    </w:p>
    <w:p w14:paraId="6A5A1363" w14:textId="0A6389A8" w:rsidR="00347672" w:rsidRDefault="00AC55D0" w:rsidP="00444890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Zapytanie ofertowe </w:t>
      </w:r>
      <w:r w:rsidR="00412EA6"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nr </w:t>
      </w:r>
      <w:r w:rsidR="004C485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</w:t>
      </w:r>
      <w:r w:rsidR="002314A0"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412EA6"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</w:t>
      </w:r>
      <w:r w:rsidR="002314A0"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412EA6"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202</w:t>
      </w:r>
      <w:r w:rsidR="004C485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</w:t>
      </w:r>
      <w:r w:rsidR="009C04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27A4AA4E" w14:textId="77777777" w:rsidR="00D323AC" w:rsidRPr="002314A0" w:rsidRDefault="00D323AC" w:rsidP="00444890">
      <w:pPr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CA6B800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1. Nazwa, adres i dane teleadresowe Zamawiającego</w:t>
      </w:r>
    </w:p>
    <w:p w14:paraId="42ED9537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</w:rPr>
      </w:pPr>
    </w:p>
    <w:p w14:paraId="3417E773" w14:textId="381BDEC6" w:rsidR="00447640" w:rsidRPr="002314A0" w:rsidRDefault="00447640" w:rsidP="00444890">
      <w:pPr>
        <w:contextualSpacing/>
        <w:rPr>
          <w:rFonts w:asciiTheme="minorHAnsi" w:hAnsiTheme="minorHAnsi" w:cstheme="minorHAnsi"/>
          <w:b/>
          <w:i/>
        </w:rPr>
      </w:pPr>
      <w:r w:rsidRPr="002314A0">
        <w:rPr>
          <w:rFonts w:asciiTheme="minorHAnsi" w:hAnsiTheme="minorHAnsi" w:cstheme="minorHAnsi"/>
          <w:b/>
        </w:rPr>
        <w:t>NOVAPARK BPD Sp. z o. o.</w:t>
      </w:r>
      <w:r w:rsidR="0080357F" w:rsidRPr="002314A0">
        <w:rPr>
          <w:rFonts w:asciiTheme="minorHAnsi" w:hAnsiTheme="minorHAnsi" w:cstheme="minorHAnsi"/>
          <w:b/>
        </w:rPr>
        <w:t xml:space="preserve">, </w:t>
      </w:r>
      <w:r w:rsidRPr="002314A0">
        <w:rPr>
          <w:rFonts w:asciiTheme="minorHAnsi" w:hAnsiTheme="minorHAnsi" w:cstheme="minorHAnsi"/>
          <w:b/>
        </w:rPr>
        <w:t>Wrzosowo 2, 72 – 400 Kamień Pomorski</w:t>
      </w:r>
      <w:r w:rsidR="002314A0">
        <w:rPr>
          <w:rFonts w:asciiTheme="minorHAnsi" w:hAnsiTheme="minorHAnsi" w:cstheme="minorHAnsi"/>
          <w:b/>
        </w:rPr>
        <w:t xml:space="preserve">, </w:t>
      </w:r>
      <w:r w:rsidR="00632965" w:rsidRPr="002314A0">
        <w:rPr>
          <w:rFonts w:asciiTheme="minorHAnsi" w:hAnsiTheme="minorHAnsi" w:cstheme="minorHAnsi"/>
          <w:b/>
        </w:rPr>
        <w:t>bdb_2021@wp.pl</w:t>
      </w:r>
      <w:r w:rsidR="0080357F" w:rsidRPr="002314A0">
        <w:rPr>
          <w:rFonts w:asciiTheme="minorHAnsi" w:hAnsiTheme="minorHAnsi" w:cstheme="minorHAnsi"/>
          <w:b/>
        </w:rPr>
        <w:t xml:space="preserve">, </w:t>
      </w:r>
      <w:r w:rsidRPr="002314A0">
        <w:rPr>
          <w:rFonts w:asciiTheme="minorHAnsi" w:hAnsiTheme="minorHAnsi" w:cstheme="minorHAnsi"/>
          <w:b/>
          <w:i/>
        </w:rPr>
        <w:t>http://www.baltyckiparkdinozaurow.pl/</w:t>
      </w:r>
    </w:p>
    <w:p w14:paraId="1416FF58" w14:textId="77777777" w:rsidR="00347672" w:rsidRPr="002314A0" w:rsidRDefault="00347672" w:rsidP="00444890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514EA145" w14:textId="77777777" w:rsidR="00347672" w:rsidRPr="002314A0" w:rsidRDefault="00AC55D0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2. Opis przedmiotu zamówienia</w:t>
      </w:r>
    </w:p>
    <w:p w14:paraId="508DA6C9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</w:rPr>
      </w:pPr>
    </w:p>
    <w:p w14:paraId="65445B3D" w14:textId="77777777" w:rsidR="005F2D3F" w:rsidRPr="002314A0" w:rsidRDefault="005F2D3F" w:rsidP="00444890">
      <w:pPr>
        <w:contextualSpacing/>
        <w:jc w:val="both"/>
        <w:rPr>
          <w:rFonts w:asciiTheme="minorHAnsi" w:eastAsiaTheme="minorHAnsi" w:hAnsiTheme="minorHAnsi" w:cstheme="minorHAnsi"/>
          <w:b/>
          <w:i/>
          <w:color w:val="auto"/>
        </w:rPr>
      </w:pPr>
      <w:r w:rsidRPr="002314A0">
        <w:rPr>
          <w:rFonts w:asciiTheme="minorHAnsi" w:eastAsiaTheme="minorHAnsi" w:hAnsiTheme="minorHAnsi" w:cstheme="minorHAnsi"/>
          <w:b/>
          <w:color w:val="auto"/>
        </w:rPr>
        <w:t>Wykonanie, dostawa oraz montaż modelu:</w:t>
      </w:r>
    </w:p>
    <w:p w14:paraId="0A6D146C" w14:textId="77777777" w:rsidR="005F2D3F" w:rsidRPr="002314A0" w:rsidRDefault="005F2D3F" w:rsidP="00444890">
      <w:pPr>
        <w:contextualSpacing/>
        <w:jc w:val="both"/>
        <w:rPr>
          <w:rFonts w:asciiTheme="minorHAnsi" w:eastAsiaTheme="minorHAnsi" w:hAnsiTheme="minorHAnsi" w:cstheme="minorHAnsi"/>
          <w:b/>
          <w:i/>
          <w:color w:val="auto"/>
        </w:rPr>
      </w:pPr>
    </w:p>
    <w:p w14:paraId="50963FEF" w14:textId="19CD4EBA" w:rsidR="009845BE" w:rsidRDefault="002314A0" w:rsidP="00444890">
      <w:pPr>
        <w:ind w:right="87"/>
        <w:jc w:val="both"/>
        <w:rPr>
          <w:rFonts w:asciiTheme="minorHAnsi" w:eastAsiaTheme="minorHAnsi" w:hAnsiTheme="minorHAnsi" w:cstheme="minorHAnsi"/>
          <w:b/>
          <w:bCs/>
          <w:color w:val="auto"/>
        </w:rPr>
      </w:pPr>
      <w:r w:rsidRPr="00485B10">
        <w:rPr>
          <w:rFonts w:asciiTheme="minorHAnsi" w:eastAsiaTheme="minorHAnsi" w:hAnsiTheme="minorHAnsi" w:cstheme="minorHAnsi"/>
          <w:b/>
          <w:bCs/>
          <w:color w:val="auto"/>
        </w:rPr>
        <w:t xml:space="preserve">Część nr </w:t>
      </w:r>
      <w:r w:rsidR="00485B10" w:rsidRPr="00485B10">
        <w:rPr>
          <w:rFonts w:asciiTheme="minorHAnsi" w:eastAsiaTheme="minorHAnsi" w:hAnsiTheme="minorHAnsi" w:cstheme="minorHAnsi"/>
          <w:b/>
          <w:bCs/>
          <w:color w:val="auto"/>
        </w:rPr>
        <w:t xml:space="preserve">1 </w:t>
      </w:r>
      <w:r w:rsidR="00425B11">
        <w:rPr>
          <w:rFonts w:asciiTheme="minorHAnsi" w:eastAsiaTheme="minorHAnsi" w:hAnsiTheme="minorHAnsi" w:cstheme="minorHAnsi"/>
          <w:b/>
          <w:bCs/>
          <w:color w:val="auto"/>
        </w:rPr>
        <w:t xml:space="preserve">- </w:t>
      </w:r>
      <w:r w:rsidR="00425B11" w:rsidRPr="00425B11">
        <w:rPr>
          <w:rFonts w:asciiTheme="minorHAnsi" w:eastAsiaTheme="minorHAnsi" w:hAnsiTheme="minorHAnsi" w:cstheme="minorHAnsi"/>
          <w:b/>
          <w:bCs/>
          <w:color w:val="auto"/>
        </w:rPr>
        <w:t xml:space="preserve">CAMEROCERAS </w:t>
      </w:r>
      <w:r w:rsidR="0029047D">
        <w:rPr>
          <w:rFonts w:asciiTheme="minorHAnsi" w:eastAsiaTheme="minorHAnsi" w:hAnsiTheme="minorHAnsi" w:cstheme="minorHAnsi"/>
          <w:b/>
          <w:bCs/>
          <w:color w:val="auto"/>
        </w:rPr>
        <w:t>(1 szt.)</w:t>
      </w:r>
    </w:p>
    <w:p w14:paraId="2AD41D1B" w14:textId="1549E4FE" w:rsidR="00425B11" w:rsidRPr="0029047D" w:rsidRDefault="00425B11" w:rsidP="00444890">
      <w:pPr>
        <w:ind w:right="87"/>
        <w:jc w:val="both"/>
        <w:rPr>
          <w:rFonts w:asciiTheme="minorHAnsi" w:eastAsiaTheme="minorHAnsi" w:hAnsiTheme="minorHAnsi" w:cstheme="minorHAnsi"/>
          <w:color w:val="auto"/>
        </w:rPr>
      </w:pPr>
      <w:r w:rsidRPr="0029047D">
        <w:rPr>
          <w:rFonts w:asciiTheme="minorHAnsi" w:eastAsiaTheme="minorHAnsi" w:hAnsiTheme="minorHAnsi" w:cstheme="minorHAnsi"/>
          <w:color w:val="auto"/>
        </w:rPr>
        <w:t xml:space="preserve">Rodzaj </w:t>
      </w:r>
      <w:proofErr w:type="spellStart"/>
      <w:r w:rsidRPr="0029047D">
        <w:rPr>
          <w:rFonts w:asciiTheme="minorHAnsi" w:eastAsiaTheme="minorHAnsi" w:hAnsiTheme="minorHAnsi" w:cstheme="minorHAnsi"/>
          <w:color w:val="auto"/>
        </w:rPr>
        <w:t>łodzikowca</w:t>
      </w:r>
      <w:proofErr w:type="spellEnd"/>
      <w:r w:rsidR="0029047D" w:rsidRPr="0029047D">
        <w:rPr>
          <w:rFonts w:asciiTheme="minorHAnsi" w:eastAsiaTheme="minorHAnsi" w:hAnsiTheme="minorHAnsi" w:cstheme="minorHAnsi"/>
          <w:color w:val="auto"/>
        </w:rPr>
        <w:t xml:space="preserve"> (</w:t>
      </w:r>
      <w:proofErr w:type="spellStart"/>
      <w:r w:rsidR="0029047D" w:rsidRPr="0029047D">
        <w:rPr>
          <w:rFonts w:asciiTheme="minorHAnsi" w:hAnsiTheme="minorHAnsi" w:cstheme="minorHAnsi"/>
          <w:i/>
          <w:iCs/>
        </w:rPr>
        <w:t>Nautiloidea</w:t>
      </w:r>
      <w:proofErr w:type="spellEnd"/>
      <w:r w:rsidR="0029047D" w:rsidRPr="0029047D">
        <w:rPr>
          <w:rFonts w:asciiTheme="minorHAnsi" w:hAnsiTheme="minorHAnsi" w:cstheme="minorHAnsi"/>
        </w:rPr>
        <w:t>),</w:t>
      </w:r>
      <w:r w:rsidRPr="0029047D">
        <w:rPr>
          <w:rFonts w:asciiTheme="minorHAnsi" w:eastAsiaTheme="minorHAnsi" w:hAnsiTheme="minorHAnsi" w:cstheme="minorHAnsi"/>
          <w:color w:val="auto"/>
        </w:rPr>
        <w:t xml:space="preserve"> z okresu ordowiku, </w:t>
      </w:r>
      <w:r w:rsidR="0029047D">
        <w:rPr>
          <w:rFonts w:asciiTheme="minorHAnsi" w:eastAsiaTheme="minorHAnsi" w:hAnsiTheme="minorHAnsi" w:cstheme="minorHAnsi"/>
          <w:color w:val="auto"/>
        </w:rPr>
        <w:t>d</w:t>
      </w:r>
      <w:r w:rsidRPr="0029047D">
        <w:rPr>
          <w:rFonts w:asciiTheme="minorHAnsi" w:eastAsiaTheme="minorHAnsi" w:hAnsiTheme="minorHAnsi" w:cstheme="minorHAnsi"/>
          <w:color w:val="auto"/>
        </w:rPr>
        <w:t>ługość tułowia wraz z mackami</w:t>
      </w:r>
      <w:r w:rsidR="0029047D">
        <w:rPr>
          <w:rFonts w:asciiTheme="minorHAnsi" w:eastAsiaTheme="minorHAnsi" w:hAnsiTheme="minorHAnsi" w:cstheme="minorHAnsi"/>
          <w:color w:val="auto"/>
        </w:rPr>
        <w:t xml:space="preserve">: </w:t>
      </w:r>
      <w:r w:rsidR="00444890">
        <w:rPr>
          <w:rFonts w:asciiTheme="minorHAnsi" w:eastAsiaTheme="minorHAnsi" w:hAnsiTheme="minorHAnsi" w:cstheme="minorHAnsi"/>
          <w:color w:val="auto"/>
        </w:rPr>
        <w:br/>
      </w:r>
      <w:r w:rsidR="0029047D">
        <w:rPr>
          <w:rFonts w:asciiTheme="minorHAnsi" w:eastAsiaTheme="minorHAnsi" w:hAnsiTheme="minorHAnsi" w:cstheme="minorHAnsi"/>
          <w:color w:val="auto"/>
        </w:rPr>
        <w:t>max.</w:t>
      </w:r>
      <w:r w:rsidRPr="0029047D">
        <w:rPr>
          <w:rFonts w:asciiTheme="minorHAnsi" w:eastAsiaTheme="minorHAnsi" w:hAnsiTheme="minorHAnsi" w:cstheme="minorHAnsi"/>
          <w:color w:val="auto"/>
        </w:rPr>
        <w:t xml:space="preserve"> 2,5</w:t>
      </w:r>
      <w:r w:rsidR="0029047D">
        <w:rPr>
          <w:rFonts w:asciiTheme="minorHAnsi" w:eastAsiaTheme="minorHAnsi" w:hAnsiTheme="minorHAnsi" w:cstheme="minorHAnsi"/>
          <w:color w:val="auto"/>
        </w:rPr>
        <w:t xml:space="preserve"> </w:t>
      </w:r>
      <w:r w:rsidRPr="0029047D">
        <w:rPr>
          <w:rFonts w:asciiTheme="minorHAnsi" w:eastAsiaTheme="minorHAnsi" w:hAnsiTheme="minorHAnsi" w:cstheme="minorHAnsi"/>
          <w:color w:val="auto"/>
        </w:rPr>
        <w:t xml:space="preserve">m, </w:t>
      </w:r>
      <w:r w:rsidR="0029047D">
        <w:rPr>
          <w:rFonts w:asciiTheme="minorHAnsi" w:eastAsiaTheme="minorHAnsi" w:hAnsiTheme="minorHAnsi" w:cstheme="minorHAnsi"/>
          <w:color w:val="auto"/>
        </w:rPr>
        <w:t>w</w:t>
      </w:r>
      <w:r w:rsidRPr="0029047D">
        <w:rPr>
          <w:rFonts w:asciiTheme="minorHAnsi" w:eastAsiaTheme="minorHAnsi" w:hAnsiTheme="minorHAnsi" w:cstheme="minorHAnsi"/>
          <w:color w:val="auto"/>
        </w:rPr>
        <w:t>ysokość modelu wraz z podstawą</w:t>
      </w:r>
      <w:r w:rsidR="0029047D">
        <w:rPr>
          <w:rFonts w:asciiTheme="minorHAnsi" w:eastAsiaTheme="minorHAnsi" w:hAnsiTheme="minorHAnsi" w:cstheme="minorHAnsi"/>
          <w:color w:val="auto"/>
        </w:rPr>
        <w:t xml:space="preserve">: max. </w:t>
      </w:r>
      <w:r w:rsidRPr="0029047D">
        <w:rPr>
          <w:rFonts w:asciiTheme="minorHAnsi" w:eastAsiaTheme="minorHAnsi" w:hAnsiTheme="minorHAnsi" w:cstheme="minorHAnsi"/>
          <w:color w:val="auto"/>
        </w:rPr>
        <w:t xml:space="preserve">1,8 m, </w:t>
      </w:r>
      <w:r w:rsidR="0029047D">
        <w:rPr>
          <w:rFonts w:asciiTheme="minorHAnsi" w:eastAsiaTheme="minorHAnsi" w:hAnsiTheme="minorHAnsi" w:cstheme="minorHAnsi"/>
          <w:color w:val="auto"/>
        </w:rPr>
        <w:t>w</w:t>
      </w:r>
      <w:r w:rsidRPr="0029047D">
        <w:rPr>
          <w:rFonts w:asciiTheme="minorHAnsi" w:eastAsiaTheme="minorHAnsi" w:hAnsiTheme="minorHAnsi" w:cstheme="minorHAnsi"/>
          <w:color w:val="auto"/>
        </w:rPr>
        <w:t>aga z podstawą i wypełnieniem</w:t>
      </w:r>
      <w:r w:rsidR="0029047D">
        <w:rPr>
          <w:rFonts w:asciiTheme="minorHAnsi" w:eastAsiaTheme="minorHAnsi" w:hAnsiTheme="minorHAnsi" w:cstheme="minorHAnsi"/>
          <w:color w:val="auto"/>
        </w:rPr>
        <w:t xml:space="preserve">: max. </w:t>
      </w:r>
      <w:r w:rsidRPr="0029047D">
        <w:rPr>
          <w:rFonts w:asciiTheme="minorHAnsi" w:eastAsiaTheme="minorHAnsi" w:hAnsiTheme="minorHAnsi" w:cstheme="minorHAnsi"/>
          <w:color w:val="auto"/>
        </w:rPr>
        <w:t xml:space="preserve">80 kg. Model </w:t>
      </w:r>
      <w:r w:rsidR="0029047D">
        <w:rPr>
          <w:rFonts w:asciiTheme="minorHAnsi" w:eastAsiaTheme="minorHAnsi" w:hAnsiTheme="minorHAnsi" w:cstheme="minorHAnsi"/>
          <w:color w:val="auto"/>
        </w:rPr>
        <w:t xml:space="preserve">należy </w:t>
      </w:r>
      <w:r w:rsidRPr="0029047D">
        <w:rPr>
          <w:rFonts w:asciiTheme="minorHAnsi" w:eastAsiaTheme="minorHAnsi" w:hAnsiTheme="minorHAnsi" w:cstheme="minorHAnsi"/>
          <w:color w:val="auto"/>
        </w:rPr>
        <w:t>wykona</w:t>
      </w:r>
      <w:r w:rsidR="0029047D">
        <w:rPr>
          <w:rFonts w:asciiTheme="minorHAnsi" w:eastAsiaTheme="minorHAnsi" w:hAnsiTheme="minorHAnsi" w:cstheme="minorHAnsi"/>
          <w:color w:val="auto"/>
        </w:rPr>
        <w:t>ć</w:t>
      </w:r>
      <w:r w:rsidRPr="0029047D">
        <w:rPr>
          <w:rFonts w:asciiTheme="minorHAnsi" w:eastAsiaTheme="minorHAnsi" w:hAnsiTheme="minorHAnsi" w:cstheme="minorHAnsi"/>
          <w:color w:val="auto"/>
        </w:rPr>
        <w:t xml:space="preserve"> z żywicy poliestrowej i włókna szklanego (minimum 3 warstwy maty szklanej o gramaturze 450g/m2), </w:t>
      </w:r>
      <w:r w:rsidR="0029047D">
        <w:rPr>
          <w:rFonts w:asciiTheme="minorHAnsi" w:eastAsiaTheme="minorHAnsi" w:hAnsiTheme="minorHAnsi" w:cstheme="minorHAnsi"/>
          <w:color w:val="auto"/>
        </w:rPr>
        <w:t>pom</w:t>
      </w:r>
      <w:r w:rsidRPr="0029047D">
        <w:rPr>
          <w:rFonts w:asciiTheme="minorHAnsi" w:eastAsiaTheme="minorHAnsi" w:hAnsiTheme="minorHAnsi" w:cstheme="minorHAnsi"/>
          <w:color w:val="auto"/>
        </w:rPr>
        <w:t>alowa</w:t>
      </w:r>
      <w:r w:rsidR="0029047D">
        <w:rPr>
          <w:rFonts w:asciiTheme="minorHAnsi" w:eastAsiaTheme="minorHAnsi" w:hAnsiTheme="minorHAnsi" w:cstheme="minorHAnsi"/>
          <w:color w:val="auto"/>
        </w:rPr>
        <w:t>ć</w:t>
      </w:r>
      <w:r w:rsidRPr="0029047D">
        <w:rPr>
          <w:rFonts w:asciiTheme="minorHAnsi" w:eastAsiaTheme="minorHAnsi" w:hAnsiTheme="minorHAnsi" w:cstheme="minorHAnsi"/>
          <w:color w:val="auto"/>
        </w:rPr>
        <w:t xml:space="preserve"> lakierami samochodowymi. Podstawa w kształcie fragmentu rafy koralowej wykonana z żywicy poliestrowej i włókna szklanego. </w:t>
      </w:r>
      <w:r w:rsidR="00D65D91" w:rsidRPr="00D65D91">
        <w:rPr>
          <w:rFonts w:asciiTheme="minorHAnsi" w:eastAsiaTheme="minorHAnsi" w:hAnsiTheme="minorHAnsi" w:cstheme="minorHAnsi"/>
          <w:color w:val="auto"/>
        </w:rPr>
        <w:t>Model i po</w:t>
      </w:r>
      <w:r w:rsidR="00D65D91">
        <w:rPr>
          <w:rFonts w:asciiTheme="minorHAnsi" w:eastAsiaTheme="minorHAnsi" w:hAnsiTheme="minorHAnsi" w:cstheme="minorHAnsi"/>
          <w:color w:val="auto"/>
        </w:rPr>
        <w:t>d</w:t>
      </w:r>
      <w:r w:rsidR="00D65D91" w:rsidRPr="00D65D91">
        <w:rPr>
          <w:rFonts w:asciiTheme="minorHAnsi" w:eastAsiaTheme="minorHAnsi" w:hAnsiTheme="minorHAnsi" w:cstheme="minorHAnsi"/>
          <w:color w:val="auto"/>
        </w:rPr>
        <w:t>staw</w:t>
      </w:r>
      <w:r w:rsidR="00D65D91">
        <w:rPr>
          <w:rFonts w:asciiTheme="minorHAnsi" w:eastAsiaTheme="minorHAnsi" w:hAnsiTheme="minorHAnsi" w:cstheme="minorHAnsi"/>
          <w:color w:val="auto"/>
        </w:rPr>
        <w:t xml:space="preserve">a powinna być </w:t>
      </w:r>
      <w:r w:rsidR="00D65D91" w:rsidRPr="00D65D91">
        <w:rPr>
          <w:rFonts w:asciiTheme="minorHAnsi" w:eastAsiaTheme="minorHAnsi" w:hAnsiTheme="minorHAnsi" w:cstheme="minorHAnsi"/>
          <w:color w:val="auto"/>
        </w:rPr>
        <w:t xml:space="preserve"> wypełnion</w:t>
      </w:r>
      <w:r w:rsidR="00D65D91">
        <w:rPr>
          <w:rFonts w:asciiTheme="minorHAnsi" w:eastAsiaTheme="minorHAnsi" w:hAnsiTheme="minorHAnsi" w:cstheme="minorHAnsi"/>
          <w:color w:val="auto"/>
        </w:rPr>
        <w:t>a</w:t>
      </w:r>
      <w:r w:rsidR="00D65D91" w:rsidRPr="00D65D91">
        <w:rPr>
          <w:rFonts w:asciiTheme="minorHAnsi" w:eastAsiaTheme="minorHAnsi" w:hAnsiTheme="minorHAnsi" w:cstheme="minorHAnsi"/>
          <w:color w:val="auto"/>
        </w:rPr>
        <w:t xml:space="preserve"> granulatem poliprepylenu i pet w ilości</w:t>
      </w:r>
      <w:r w:rsidR="00D65D91">
        <w:rPr>
          <w:rFonts w:asciiTheme="minorHAnsi" w:eastAsiaTheme="minorHAnsi" w:hAnsiTheme="minorHAnsi" w:cstheme="minorHAnsi"/>
          <w:color w:val="auto"/>
        </w:rPr>
        <w:t xml:space="preserve"> nie mniejszej niż</w:t>
      </w:r>
      <w:r w:rsidR="00D65D91" w:rsidRPr="00D65D91">
        <w:rPr>
          <w:rFonts w:asciiTheme="minorHAnsi" w:eastAsiaTheme="minorHAnsi" w:hAnsiTheme="minorHAnsi" w:cstheme="minorHAnsi"/>
          <w:color w:val="auto"/>
        </w:rPr>
        <w:t xml:space="preserve"> 15 kg</w:t>
      </w:r>
      <w:r w:rsidR="00D65D91">
        <w:rPr>
          <w:rFonts w:asciiTheme="minorHAnsi" w:eastAsiaTheme="minorHAnsi" w:hAnsiTheme="minorHAnsi" w:cstheme="minorHAnsi"/>
          <w:color w:val="auto"/>
        </w:rPr>
        <w:t>. M</w:t>
      </w:r>
      <w:r w:rsidRPr="0029047D">
        <w:rPr>
          <w:rFonts w:asciiTheme="minorHAnsi" w:eastAsiaTheme="minorHAnsi" w:hAnsiTheme="minorHAnsi" w:cstheme="minorHAnsi"/>
          <w:color w:val="auto"/>
        </w:rPr>
        <w:t xml:space="preserve">odel </w:t>
      </w:r>
      <w:r w:rsidR="00D65D91">
        <w:rPr>
          <w:rFonts w:asciiTheme="minorHAnsi" w:eastAsiaTheme="minorHAnsi" w:hAnsiTheme="minorHAnsi" w:cstheme="minorHAnsi"/>
          <w:color w:val="auto"/>
        </w:rPr>
        <w:t>należy za</w:t>
      </w:r>
      <w:r w:rsidRPr="0029047D">
        <w:rPr>
          <w:rFonts w:asciiTheme="minorHAnsi" w:eastAsiaTheme="minorHAnsi" w:hAnsiTheme="minorHAnsi" w:cstheme="minorHAnsi"/>
          <w:color w:val="auto"/>
        </w:rPr>
        <w:t>mocowa</w:t>
      </w:r>
      <w:r w:rsidR="00D65D91">
        <w:rPr>
          <w:rFonts w:asciiTheme="minorHAnsi" w:eastAsiaTheme="minorHAnsi" w:hAnsiTheme="minorHAnsi" w:cstheme="minorHAnsi"/>
          <w:color w:val="auto"/>
        </w:rPr>
        <w:t xml:space="preserve">ć do gruntu </w:t>
      </w:r>
      <w:r w:rsidRPr="0029047D">
        <w:rPr>
          <w:rFonts w:asciiTheme="minorHAnsi" w:eastAsiaTheme="minorHAnsi" w:hAnsiTheme="minorHAnsi" w:cstheme="minorHAnsi"/>
          <w:color w:val="auto"/>
        </w:rPr>
        <w:t>kotwami do betonu</w:t>
      </w:r>
      <w:r w:rsidR="00D65D91">
        <w:rPr>
          <w:rFonts w:asciiTheme="minorHAnsi" w:eastAsiaTheme="minorHAnsi" w:hAnsiTheme="minorHAnsi" w:cstheme="minorHAnsi"/>
          <w:color w:val="auto"/>
        </w:rPr>
        <w:t>.</w:t>
      </w:r>
    </w:p>
    <w:p w14:paraId="4B04B879" w14:textId="77777777" w:rsidR="00425B11" w:rsidRPr="002314A0" w:rsidRDefault="00425B11" w:rsidP="00444890">
      <w:pPr>
        <w:ind w:right="87"/>
        <w:jc w:val="both"/>
        <w:rPr>
          <w:rFonts w:asciiTheme="minorHAnsi" w:eastAsiaTheme="minorHAnsi" w:hAnsiTheme="minorHAnsi" w:cstheme="minorHAnsi"/>
          <w:color w:val="auto"/>
        </w:rPr>
      </w:pPr>
    </w:p>
    <w:p w14:paraId="250F9C8A" w14:textId="56511286" w:rsidR="00A80701" w:rsidRDefault="00A80701" w:rsidP="00444890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8AA8CF5" w14:textId="29FE7E41" w:rsidR="00F05437" w:rsidRDefault="00F05437" w:rsidP="00444890">
      <w:pPr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05437">
        <w:rPr>
          <w:rFonts w:asciiTheme="minorHAnsi" w:hAnsiTheme="minorHAnsi" w:cstheme="minorHAnsi"/>
          <w:b/>
          <w:color w:val="000000"/>
        </w:rPr>
        <w:t xml:space="preserve">Część nr 2 </w:t>
      </w:r>
      <w:r w:rsidR="004C485C">
        <w:rPr>
          <w:rFonts w:asciiTheme="minorHAnsi" w:hAnsiTheme="minorHAnsi" w:cstheme="minorHAnsi"/>
          <w:b/>
          <w:color w:val="000000"/>
        </w:rPr>
        <w:t>–</w:t>
      </w:r>
      <w:r w:rsidRPr="00F05437">
        <w:rPr>
          <w:rFonts w:asciiTheme="minorHAnsi" w:hAnsiTheme="minorHAnsi" w:cstheme="minorHAnsi"/>
          <w:b/>
          <w:color w:val="000000"/>
        </w:rPr>
        <w:t xml:space="preserve"> </w:t>
      </w:r>
      <w:r w:rsidR="00425B11" w:rsidRPr="00425B11">
        <w:rPr>
          <w:rFonts w:asciiTheme="minorHAnsi" w:hAnsiTheme="minorHAnsi" w:cstheme="minorHAnsi"/>
          <w:b/>
          <w:color w:val="000000"/>
        </w:rPr>
        <w:t>ARTHOPLEURA</w:t>
      </w:r>
      <w:r w:rsidR="0029047D">
        <w:rPr>
          <w:rFonts w:asciiTheme="minorHAnsi" w:hAnsiTheme="minorHAnsi" w:cstheme="minorHAnsi"/>
          <w:b/>
          <w:color w:val="000000"/>
        </w:rPr>
        <w:t xml:space="preserve"> </w:t>
      </w:r>
      <w:r w:rsidR="0029047D">
        <w:rPr>
          <w:rFonts w:asciiTheme="minorHAnsi" w:eastAsiaTheme="minorHAnsi" w:hAnsiTheme="minorHAnsi" w:cstheme="minorHAnsi"/>
          <w:b/>
          <w:bCs/>
          <w:color w:val="auto"/>
        </w:rPr>
        <w:t>(1 szt.)</w:t>
      </w:r>
    </w:p>
    <w:p w14:paraId="19969ACF" w14:textId="6E922F26" w:rsidR="00425B11" w:rsidRPr="00425B11" w:rsidRDefault="00425B11" w:rsidP="00444890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425B11">
        <w:rPr>
          <w:rFonts w:asciiTheme="minorHAnsi" w:hAnsiTheme="minorHAnsi" w:cstheme="minorHAnsi"/>
          <w:bCs/>
          <w:color w:val="000000"/>
        </w:rPr>
        <w:t>Rodzaj wija z okresu karbonu</w:t>
      </w:r>
      <w:r w:rsidR="003C653B">
        <w:rPr>
          <w:rFonts w:asciiTheme="minorHAnsi" w:hAnsiTheme="minorHAnsi" w:cstheme="minorHAnsi"/>
          <w:bCs/>
          <w:color w:val="000000"/>
        </w:rPr>
        <w:t xml:space="preserve">, </w:t>
      </w:r>
      <w:r w:rsidRPr="00425B11">
        <w:rPr>
          <w:rFonts w:asciiTheme="minorHAnsi" w:hAnsiTheme="minorHAnsi" w:cstheme="minorHAnsi"/>
          <w:bCs/>
          <w:color w:val="000000"/>
        </w:rPr>
        <w:t>długość tułowia</w:t>
      </w:r>
      <w:r w:rsidR="003C653B">
        <w:rPr>
          <w:rFonts w:asciiTheme="minorHAnsi" w:hAnsiTheme="minorHAnsi" w:cstheme="minorHAnsi"/>
          <w:bCs/>
          <w:color w:val="000000"/>
        </w:rPr>
        <w:t>: max.</w:t>
      </w:r>
      <w:r w:rsidRPr="00425B11">
        <w:rPr>
          <w:rFonts w:asciiTheme="minorHAnsi" w:hAnsiTheme="minorHAnsi" w:cstheme="minorHAnsi"/>
          <w:bCs/>
          <w:color w:val="000000"/>
        </w:rPr>
        <w:t xml:space="preserve"> 2,5</w:t>
      </w:r>
      <w:r w:rsidR="003C653B">
        <w:rPr>
          <w:rFonts w:asciiTheme="minorHAnsi" w:hAnsiTheme="minorHAnsi" w:cstheme="minorHAnsi"/>
          <w:bCs/>
          <w:color w:val="000000"/>
        </w:rPr>
        <w:t xml:space="preserve"> </w:t>
      </w:r>
      <w:r w:rsidRPr="00425B11">
        <w:rPr>
          <w:rFonts w:asciiTheme="minorHAnsi" w:hAnsiTheme="minorHAnsi" w:cstheme="minorHAnsi"/>
          <w:bCs/>
          <w:color w:val="000000"/>
        </w:rPr>
        <w:t>m, wysokość modelu wraz z podstawą</w:t>
      </w:r>
      <w:r w:rsidR="003C653B">
        <w:rPr>
          <w:rFonts w:asciiTheme="minorHAnsi" w:hAnsiTheme="minorHAnsi" w:cstheme="minorHAnsi"/>
          <w:bCs/>
          <w:color w:val="000000"/>
        </w:rPr>
        <w:t xml:space="preserve">: </w:t>
      </w:r>
      <w:r w:rsidR="00444890">
        <w:rPr>
          <w:rFonts w:asciiTheme="minorHAnsi" w:hAnsiTheme="minorHAnsi" w:cstheme="minorHAnsi"/>
          <w:bCs/>
          <w:color w:val="000000"/>
        </w:rPr>
        <w:br/>
      </w:r>
      <w:r w:rsidR="003C653B">
        <w:rPr>
          <w:rFonts w:asciiTheme="minorHAnsi" w:hAnsiTheme="minorHAnsi" w:cstheme="minorHAnsi"/>
          <w:bCs/>
          <w:color w:val="000000"/>
        </w:rPr>
        <w:t xml:space="preserve">max: </w:t>
      </w:r>
      <w:r w:rsidRPr="00425B11">
        <w:rPr>
          <w:rFonts w:asciiTheme="minorHAnsi" w:hAnsiTheme="minorHAnsi" w:cstheme="minorHAnsi"/>
          <w:bCs/>
          <w:color w:val="000000"/>
        </w:rPr>
        <w:t>1 m, waga z podstawą i wypełnieniem</w:t>
      </w:r>
      <w:r w:rsidR="003C653B">
        <w:rPr>
          <w:rFonts w:asciiTheme="minorHAnsi" w:hAnsiTheme="minorHAnsi" w:cstheme="minorHAnsi"/>
          <w:bCs/>
          <w:color w:val="000000"/>
        </w:rPr>
        <w:t xml:space="preserve">: max </w:t>
      </w:r>
      <w:r w:rsidRPr="00425B11">
        <w:rPr>
          <w:rFonts w:asciiTheme="minorHAnsi" w:hAnsiTheme="minorHAnsi" w:cstheme="minorHAnsi"/>
          <w:bCs/>
          <w:color w:val="000000"/>
        </w:rPr>
        <w:t xml:space="preserve">30 kg, model </w:t>
      </w:r>
      <w:r w:rsidR="003C653B">
        <w:rPr>
          <w:rFonts w:asciiTheme="minorHAnsi" w:hAnsiTheme="minorHAnsi" w:cstheme="minorHAnsi"/>
          <w:bCs/>
          <w:color w:val="000000"/>
        </w:rPr>
        <w:t xml:space="preserve">należy </w:t>
      </w:r>
      <w:r w:rsidRPr="00425B11">
        <w:rPr>
          <w:rFonts w:asciiTheme="minorHAnsi" w:hAnsiTheme="minorHAnsi" w:cstheme="minorHAnsi"/>
          <w:bCs/>
          <w:color w:val="000000"/>
        </w:rPr>
        <w:t>wykona</w:t>
      </w:r>
      <w:r w:rsidR="003C653B">
        <w:rPr>
          <w:rFonts w:asciiTheme="minorHAnsi" w:hAnsiTheme="minorHAnsi" w:cstheme="minorHAnsi"/>
          <w:bCs/>
          <w:color w:val="000000"/>
        </w:rPr>
        <w:t xml:space="preserve">ć </w:t>
      </w:r>
      <w:r w:rsidRPr="00425B11">
        <w:rPr>
          <w:rFonts w:asciiTheme="minorHAnsi" w:hAnsiTheme="minorHAnsi" w:cstheme="minorHAnsi"/>
          <w:bCs/>
          <w:color w:val="000000"/>
        </w:rPr>
        <w:t xml:space="preserve">z żywicy poliestrowej </w:t>
      </w:r>
      <w:r w:rsidR="00444890">
        <w:rPr>
          <w:rFonts w:asciiTheme="minorHAnsi" w:hAnsiTheme="minorHAnsi" w:cstheme="minorHAnsi"/>
          <w:bCs/>
          <w:color w:val="000000"/>
        </w:rPr>
        <w:br/>
      </w:r>
      <w:r w:rsidRPr="00425B11">
        <w:rPr>
          <w:rFonts w:asciiTheme="minorHAnsi" w:hAnsiTheme="minorHAnsi" w:cstheme="minorHAnsi"/>
          <w:bCs/>
          <w:color w:val="000000"/>
        </w:rPr>
        <w:t>i włókna szklanego (minimum 3 warstwy maty szklanej o gramaturze 450g/m2)</w:t>
      </w:r>
      <w:r w:rsidR="003C653B">
        <w:rPr>
          <w:rFonts w:asciiTheme="minorHAnsi" w:hAnsiTheme="minorHAnsi" w:cstheme="minorHAnsi"/>
          <w:bCs/>
          <w:color w:val="000000"/>
        </w:rPr>
        <w:t xml:space="preserve"> i pom</w:t>
      </w:r>
      <w:r w:rsidRPr="00425B11">
        <w:rPr>
          <w:rFonts w:asciiTheme="minorHAnsi" w:hAnsiTheme="minorHAnsi" w:cstheme="minorHAnsi"/>
          <w:bCs/>
          <w:color w:val="000000"/>
        </w:rPr>
        <w:t>alowa</w:t>
      </w:r>
      <w:r w:rsidR="003C653B">
        <w:rPr>
          <w:rFonts w:asciiTheme="minorHAnsi" w:hAnsiTheme="minorHAnsi" w:cstheme="minorHAnsi"/>
          <w:bCs/>
          <w:color w:val="000000"/>
        </w:rPr>
        <w:t>ć</w:t>
      </w:r>
      <w:r w:rsidRPr="00425B11">
        <w:rPr>
          <w:rFonts w:asciiTheme="minorHAnsi" w:hAnsiTheme="minorHAnsi" w:cstheme="minorHAnsi"/>
          <w:bCs/>
          <w:color w:val="000000"/>
        </w:rPr>
        <w:t xml:space="preserve"> lakierami samochodowymi.  Podstawa w kształcie fragmentu gruntu </w:t>
      </w:r>
      <w:r w:rsidR="003C653B">
        <w:rPr>
          <w:rFonts w:asciiTheme="minorHAnsi" w:hAnsiTheme="minorHAnsi" w:cstheme="minorHAnsi"/>
          <w:bCs/>
          <w:color w:val="000000"/>
        </w:rPr>
        <w:t xml:space="preserve">należy </w:t>
      </w:r>
      <w:r w:rsidRPr="00425B11">
        <w:rPr>
          <w:rFonts w:asciiTheme="minorHAnsi" w:hAnsiTheme="minorHAnsi" w:cstheme="minorHAnsi"/>
          <w:bCs/>
          <w:color w:val="000000"/>
        </w:rPr>
        <w:t>wykona</w:t>
      </w:r>
      <w:r w:rsidR="003C653B">
        <w:rPr>
          <w:rFonts w:asciiTheme="minorHAnsi" w:hAnsiTheme="minorHAnsi" w:cstheme="minorHAnsi"/>
          <w:bCs/>
          <w:color w:val="000000"/>
        </w:rPr>
        <w:t>ć</w:t>
      </w:r>
      <w:r w:rsidRPr="00425B11">
        <w:rPr>
          <w:rFonts w:asciiTheme="minorHAnsi" w:hAnsiTheme="minorHAnsi" w:cstheme="minorHAnsi"/>
          <w:bCs/>
          <w:color w:val="000000"/>
        </w:rPr>
        <w:t xml:space="preserve"> z żywicy poliestrowej </w:t>
      </w:r>
      <w:r w:rsidR="003C653B">
        <w:rPr>
          <w:rFonts w:asciiTheme="minorHAnsi" w:hAnsiTheme="minorHAnsi" w:cstheme="minorHAnsi"/>
          <w:bCs/>
          <w:color w:val="000000"/>
        </w:rPr>
        <w:br/>
      </w:r>
      <w:r w:rsidRPr="00425B11">
        <w:rPr>
          <w:rFonts w:asciiTheme="minorHAnsi" w:hAnsiTheme="minorHAnsi" w:cstheme="minorHAnsi"/>
          <w:bCs/>
          <w:color w:val="000000"/>
        </w:rPr>
        <w:t xml:space="preserve">i włókna szklanego. </w:t>
      </w:r>
      <w:r w:rsidR="003C653B">
        <w:rPr>
          <w:rFonts w:asciiTheme="minorHAnsi" w:hAnsiTheme="minorHAnsi" w:cstheme="minorHAnsi"/>
          <w:bCs/>
          <w:color w:val="000000"/>
        </w:rPr>
        <w:t>M</w:t>
      </w:r>
      <w:r w:rsidR="003C653B" w:rsidRPr="003C653B">
        <w:rPr>
          <w:rFonts w:asciiTheme="minorHAnsi" w:hAnsiTheme="minorHAnsi" w:cstheme="minorHAnsi"/>
          <w:bCs/>
          <w:color w:val="000000"/>
        </w:rPr>
        <w:t xml:space="preserve">odel </w:t>
      </w:r>
      <w:r w:rsidR="003C653B">
        <w:rPr>
          <w:rFonts w:asciiTheme="minorHAnsi" w:hAnsiTheme="minorHAnsi" w:cstheme="minorHAnsi"/>
          <w:bCs/>
          <w:color w:val="000000"/>
        </w:rPr>
        <w:t xml:space="preserve">z podstawą należy </w:t>
      </w:r>
      <w:r w:rsidR="003C653B" w:rsidRPr="003C653B">
        <w:rPr>
          <w:rFonts w:asciiTheme="minorHAnsi" w:hAnsiTheme="minorHAnsi" w:cstheme="minorHAnsi"/>
          <w:bCs/>
          <w:color w:val="000000"/>
        </w:rPr>
        <w:t>wypełni</w:t>
      </w:r>
      <w:r w:rsidR="003C653B">
        <w:rPr>
          <w:rFonts w:asciiTheme="minorHAnsi" w:hAnsiTheme="minorHAnsi" w:cstheme="minorHAnsi"/>
          <w:bCs/>
          <w:color w:val="000000"/>
        </w:rPr>
        <w:t>ć</w:t>
      </w:r>
      <w:r w:rsidR="003C653B" w:rsidRPr="003C653B">
        <w:rPr>
          <w:rFonts w:asciiTheme="minorHAnsi" w:hAnsiTheme="minorHAnsi" w:cstheme="minorHAnsi"/>
          <w:bCs/>
          <w:color w:val="000000"/>
        </w:rPr>
        <w:t xml:space="preserve"> granulatem polipropylenu i pet w ilości </w:t>
      </w:r>
      <w:r w:rsidR="003C653B">
        <w:rPr>
          <w:rFonts w:asciiTheme="minorHAnsi" w:hAnsiTheme="minorHAnsi" w:cstheme="minorHAnsi"/>
          <w:bCs/>
          <w:color w:val="000000"/>
        </w:rPr>
        <w:br/>
        <w:t xml:space="preserve">nie mniejszej niż </w:t>
      </w:r>
      <w:r w:rsidR="003C653B" w:rsidRPr="003C653B">
        <w:rPr>
          <w:rFonts w:asciiTheme="minorHAnsi" w:hAnsiTheme="minorHAnsi" w:cstheme="minorHAnsi"/>
          <w:bCs/>
          <w:color w:val="000000"/>
        </w:rPr>
        <w:t>5 kg</w:t>
      </w:r>
      <w:r w:rsidR="003C653B">
        <w:rPr>
          <w:rFonts w:asciiTheme="minorHAnsi" w:hAnsiTheme="minorHAnsi" w:cstheme="minorHAnsi"/>
          <w:bCs/>
          <w:color w:val="000000"/>
        </w:rPr>
        <w:t>. M</w:t>
      </w:r>
      <w:r w:rsidRPr="00425B11">
        <w:rPr>
          <w:rFonts w:asciiTheme="minorHAnsi" w:hAnsiTheme="minorHAnsi" w:cstheme="minorHAnsi"/>
          <w:bCs/>
          <w:color w:val="000000"/>
        </w:rPr>
        <w:t xml:space="preserve">odel </w:t>
      </w:r>
      <w:r w:rsidR="003C653B">
        <w:rPr>
          <w:rFonts w:asciiTheme="minorHAnsi" w:hAnsiTheme="minorHAnsi" w:cstheme="minorHAnsi"/>
          <w:bCs/>
          <w:color w:val="000000"/>
        </w:rPr>
        <w:t>należy za</w:t>
      </w:r>
      <w:r w:rsidRPr="00425B11">
        <w:rPr>
          <w:rFonts w:asciiTheme="minorHAnsi" w:hAnsiTheme="minorHAnsi" w:cstheme="minorHAnsi"/>
          <w:bCs/>
          <w:color w:val="000000"/>
        </w:rPr>
        <w:t>mocowa</w:t>
      </w:r>
      <w:r w:rsidR="003C653B">
        <w:rPr>
          <w:rFonts w:asciiTheme="minorHAnsi" w:hAnsiTheme="minorHAnsi" w:cstheme="minorHAnsi"/>
          <w:bCs/>
          <w:color w:val="000000"/>
        </w:rPr>
        <w:t>ć</w:t>
      </w:r>
      <w:r w:rsidRPr="00425B11">
        <w:rPr>
          <w:rFonts w:asciiTheme="minorHAnsi" w:hAnsiTheme="minorHAnsi" w:cstheme="minorHAnsi"/>
          <w:bCs/>
          <w:color w:val="000000"/>
        </w:rPr>
        <w:t xml:space="preserve"> kotwami do betonu</w:t>
      </w:r>
      <w:r w:rsidR="003C653B">
        <w:rPr>
          <w:rFonts w:asciiTheme="minorHAnsi" w:hAnsiTheme="minorHAnsi" w:cstheme="minorHAnsi"/>
          <w:bCs/>
          <w:color w:val="000000"/>
        </w:rPr>
        <w:t xml:space="preserve">. </w:t>
      </w:r>
    </w:p>
    <w:p w14:paraId="3C590DFC" w14:textId="673B23CB" w:rsidR="004C485C" w:rsidRDefault="004C485C" w:rsidP="00444890">
      <w:pPr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62D9196E" w14:textId="77F9F2EB" w:rsidR="004C485C" w:rsidRDefault="004C485C" w:rsidP="00444890">
      <w:pPr>
        <w:contextualSpacing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Cześć nr 3 </w:t>
      </w:r>
      <w:r w:rsidR="0029047D">
        <w:rPr>
          <w:rFonts w:asciiTheme="minorHAnsi" w:hAnsiTheme="minorHAnsi" w:cstheme="minorHAnsi"/>
          <w:b/>
          <w:color w:val="000000"/>
        </w:rPr>
        <w:t>–</w:t>
      </w:r>
      <w:r w:rsidR="00425B11">
        <w:rPr>
          <w:rFonts w:asciiTheme="minorHAnsi" w:hAnsiTheme="minorHAnsi" w:cstheme="minorHAnsi"/>
          <w:b/>
          <w:color w:val="000000"/>
        </w:rPr>
        <w:t xml:space="preserve"> </w:t>
      </w:r>
      <w:r w:rsidR="00425B11" w:rsidRPr="00425B11">
        <w:rPr>
          <w:rFonts w:asciiTheme="minorHAnsi" w:hAnsiTheme="minorHAnsi" w:cstheme="minorHAnsi"/>
          <w:b/>
          <w:color w:val="000000"/>
        </w:rPr>
        <w:t>AMONIT</w:t>
      </w:r>
      <w:r w:rsidR="0029047D">
        <w:rPr>
          <w:rFonts w:asciiTheme="minorHAnsi" w:hAnsiTheme="minorHAnsi" w:cstheme="minorHAnsi"/>
          <w:b/>
          <w:color w:val="000000"/>
        </w:rPr>
        <w:t xml:space="preserve"> </w:t>
      </w:r>
      <w:r w:rsidR="0029047D">
        <w:rPr>
          <w:rFonts w:asciiTheme="minorHAnsi" w:eastAsiaTheme="minorHAnsi" w:hAnsiTheme="minorHAnsi" w:cstheme="minorHAnsi"/>
          <w:b/>
          <w:bCs/>
          <w:color w:val="auto"/>
        </w:rPr>
        <w:t>(1 szt.)</w:t>
      </w:r>
    </w:p>
    <w:p w14:paraId="40A7A51A" w14:textId="545C8B9A" w:rsidR="00F05437" w:rsidRDefault="00425B11" w:rsidP="00444890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</w:t>
      </w:r>
      <w:r w:rsidRPr="00425B11">
        <w:rPr>
          <w:rFonts w:asciiTheme="minorHAnsi" w:hAnsiTheme="minorHAnsi" w:cstheme="minorHAnsi"/>
          <w:bCs/>
          <w:color w:val="000000"/>
        </w:rPr>
        <w:t>monit</w:t>
      </w:r>
      <w:r w:rsidR="00280957">
        <w:rPr>
          <w:rFonts w:asciiTheme="minorHAnsi" w:hAnsiTheme="minorHAnsi" w:cstheme="minorHAnsi"/>
          <w:bCs/>
          <w:color w:val="000000"/>
        </w:rPr>
        <w:t>y</w:t>
      </w:r>
      <w:r w:rsidRPr="00425B11">
        <w:rPr>
          <w:rFonts w:asciiTheme="minorHAnsi" w:hAnsiTheme="minorHAnsi" w:cstheme="minorHAnsi"/>
          <w:bCs/>
          <w:color w:val="000000"/>
        </w:rPr>
        <w:t xml:space="preserve"> </w:t>
      </w:r>
      <w:r w:rsidRPr="00280957">
        <w:rPr>
          <w:rFonts w:asciiTheme="minorHAnsi" w:hAnsiTheme="minorHAnsi" w:cstheme="minorHAnsi"/>
          <w:bCs/>
          <w:i/>
          <w:iCs/>
          <w:color w:val="000000"/>
        </w:rPr>
        <w:t>(</w:t>
      </w:r>
      <w:proofErr w:type="spellStart"/>
      <w:r w:rsidR="00280957" w:rsidRPr="00280957">
        <w:rPr>
          <w:rFonts w:asciiTheme="minorHAnsi" w:hAnsiTheme="minorHAnsi" w:cstheme="minorHAnsi"/>
          <w:bCs/>
          <w:i/>
          <w:iCs/>
          <w:color w:val="000000"/>
        </w:rPr>
        <w:t>Ammonoidea</w:t>
      </w:r>
      <w:proofErr w:type="spellEnd"/>
      <w:r w:rsidRPr="00280957">
        <w:rPr>
          <w:rFonts w:asciiTheme="minorHAnsi" w:hAnsiTheme="minorHAnsi" w:cstheme="minorHAnsi"/>
          <w:bCs/>
          <w:color w:val="000000"/>
        </w:rPr>
        <w:t>)</w:t>
      </w:r>
      <w:r w:rsidR="00280957" w:rsidRPr="00280957">
        <w:rPr>
          <w:rFonts w:asciiTheme="minorHAnsi" w:hAnsiTheme="minorHAnsi" w:cstheme="minorHAnsi"/>
          <w:bCs/>
          <w:color w:val="000000"/>
        </w:rPr>
        <w:t>,</w:t>
      </w:r>
      <w:r w:rsidR="00280957">
        <w:rPr>
          <w:rFonts w:asciiTheme="minorHAnsi" w:hAnsiTheme="minorHAnsi" w:cstheme="minorHAnsi"/>
          <w:bCs/>
          <w:color w:val="000000"/>
        </w:rPr>
        <w:t xml:space="preserve"> d</w:t>
      </w:r>
      <w:r w:rsidRPr="00425B11">
        <w:rPr>
          <w:rFonts w:asciiTheme="minorHAnsi" w:hAnsiTheme="minorHAnsi" w:cstheme="minorHAnsi"/>
          <w:bCs/>
          <w:color w:val="000000"/>
        </w:rPr>
        <w:t>ługość tułowia wraz z mackami</w:t>
      </w:r>
      <w:r w:rsidR="00280957">
        <w:rPr>
          <w:rFonts w:asciiTheme="minorHAnsi" w:hAnsiTheme="minorHAnsi" w:cstheme="minorHAnsi"/>
          <w:bCs/>
          <w:color w:val="000000"/>
        </w:rPr>
        <w:t xml:space="preserve">: max. 4 </w:t>
      </w:r>
      <w:r w:rsidRPr="00425B11">
        <w:rPr>
          <w:rFonts w:asciiTheme="minorHAnsi" w:hAnsiTheme="minorHAnsi" w:cstheme="minorHAnsi"/>
          <w:bCs/>
          <w:color w:val="000000"/>
        </w:rPr>
        <w:t xml:space="preserve">m, </w:t>
      </w:r>
      <w:r w:rsidR="00280957">
        <w:rPr>
          <w:rFonts w:asciiTheme="minorHAnsi" w:hAnsiTheme="minorHAnsi" w:cstheme="minorHAnsi"/>
          <w:bCs/>
          <w:color w:val="000000"/>
        </w:rPr>
        <w:t>w</w:t>
      </w:r>
      <w:r w:rsidRPr="00425B11">
        <w:rPr>
          <w:rFonts w:asciiTheme="minorHAnsi" w:hAnsiTheme="minorHAnsi" w:cstheme="minorHAnsi"/>
          <w:bCs/>
          <w:color w:val="000000"/>
        </w:rPr>
        <w:t>ys</w:t>
      </w:r>
      <w:r w:rsidR="00280957">
        <w:rPr>
          <w:rFonts w:asciiTheme="minorHAnsi" w:hAnsiTheme="minorHAnsi" w:cstheme="minorHAnsi"/>
          <w:bCs/>
          <w:color w:val="000000"/>
        </w:rPr>
        <w:t>o</w:t>
      </w:r>
      <w:r w:rsidRPr="00425B11">
        <w:rPr>
          <w:rFonts w:asciiTheme="minorHAnsi" w:hAnsiTheme="minorHAnsi" w:cstheme="minorHAnsi"/>
          <w:bCs/>
          <w:color w:val="000000"/>
        </w:rPr>
        <w:t xml:space="preserve">kość modelu wraz </w:t>
      </w:r>
      <w:r w:rsidR="00280957">
        <w:rPr>
          <w:rFonts w:asciiTheme="minorHAnsi" w:hAnsiTheme="minorHAnsi" w:cstheme="minorHAnsi"/>
          <w:bCs/>
          <w:color w:val="000000"/>
        </w:rPr>
        <w:br/>
      </w:r>
      <w:r w:rsidRPr="00425B11">
        <w:rPr>
          <w:rFonts w:asciiTheme="minorHAnsi" w:hAnsiTheme="minorHAnsi" w:cstheme="minorHAnsi"/>
          <w:bCs/>
          <w:color w:val="000000"/>
        </w:rPr>
        <w:t>z podstawą</w:t>
      </w:r>
      <w:r w:rsidR="00280957">
        <w:rPr>
          <w:rFonts w:asciiTheme="minorHAnsi" w:hAnsiTheme="minorHAnsi" w:cstheme="minorHAnsi"/>
          <w:bCs/>
          <w:color w:val="000000"/>
        </w:rPr>
        <w:t xml:space="preserve">: max: </w:t>
      </w:r>
      <w:r w:rsidRPr="00425B11">
        <w:rPr>
          <w:rFonts w:asciiTheme="minorHAnsi" w:hAnsiTheme="minorHAnsi" w:cstheme="minorHAnsi"/>
          <w:bCs/>
          <w:color w:val="000000"/>
        </w:rPr>
        <w:t xml:space="preserve">3 m, </w:t>
      </w:r>
      <w:r w:rsidR="00280957">
        <w:rPr>
          <w:rFonts w:asciiTheme="minorHAnsi" w:hAnsiTheme="minorHAnsi" w:cstheme="minorHAnsi"/>
          <w:bCs/>
          <w:color w:val="000000"/>
        </w:rPr>
        <w:t>w</w:t>
      </w:r>
      <w:r w:rsidRPr="00425B11">
        <w:rPr>
          <w:rFonts w:asciiTheme="minorHAnsi" w:hAnsiTheme="minorHAnsi" w:cstheme="minorHAnsi"/>
          <w:bCs/>
          <w:color w:val="000000"/>
        </w:rPr>
        <w:t>aga z podstawą i wypełnieniem</w:t>
      </w:r>
      <w:r w:rsidR="00280957">
        <w:rPr>
          <w:rFonts w:asciiTheme="minorHAnsi" w:hAnsiTheme="minorHAnsi" w:cstheme="minorHAnsi"/>
          <w:bCs/>
          <w:color w:val="000000"/>
        </w:rPr>
        <w:t xml:space="preserve">: max </w:t>
      </w:r>
      <w:r w:rsidRPr="00425B11">
        <w:rPr>
          <w:rFonts w:asciiTheme="minorHAnsi" w:hAnsiTheme="minorHAnsi" w:cstheme="minorHAnsi"/>
          <w:bCs/>
          <w:color w:val="000000"/>
        </w:rPr>
        <w:t xml:space="preserve">150 kg. Model </w:t>
      </w:r>
      <w:r w:rsidR="00280957">
        <w:rPr>
          <w:rFonts w:asciiTheme="minorHAnsi" w:hAnsiTheme="minorHAnsi" w:cstheme="minorHAnsi"/>
          <w:bCs/>
          <w:color w:val="000000"/>
        </w:rPr>
        <w:t xml:space="preserve">należy </w:t>
      </w:r>
      <w:r w:rsidRPr="00425B11">
        <w:rPr>
          <w:rFonts w:asciiTheme="minorHAnsi" w:hAnsiTheme="minorHAnsi" w:cstheme="minorHAnsi"/>
          <w:bCs/>
          <w:color w:val="000000"/>
        </w:rPr>
        <w:t>wykona</w:t>
      </w:r>
      <w:r w:rsidR="00280957">
        <w:rPr>
          <w:rFonts w:asciiTheme="minorHAnsi" w:hAnsiTheme="minorHAnsi" w:cstheme="minorHAnsi"/>
          <w:bCs/>
          <w:color w:val="000000"/>
        </w:rPr>
        <w:t>ć</w:t>
      </w:r>
      <w:r w:rsidRPr="00425B11">
        <w:rPr>
          <w:rFonts w:asciiTheme="minorHAnsi" w:hAnsiTheme="minorHAnsi" w:cstheme="minorHAnsi"/>
          <w:bCs/>
          <w:color w:val="000000"/>
        </w:rPr>
        <w:t xml:space="preserve"> z żywicy poliestrowej i włókna szklanego (minimum 3 warstwy maty szklanej gramaturze 450g/m2)</w:t>
      </w:r>
      <w:r w:rsidR="00280957">
        <w:rPr>
          <w:rFonts w:asciiTheme="minorHAnsi" w:hAnsiTheme="minorHAnsi" w:cstheme="minorHAnsi"/>
          <w:bCs/>
          <w:color w:val="000000"/>
        </w:rPr>
        <w:t xml:space="preserve"> </w:t>
      </w:r>
      <w:r w:rsidR="00444890">
        <w:rPr>
          <w:rFonts w:asciiTheme="minorHAnsi" w:hAnsiTheme="minorHAnsi" w:cstheme="minorHAnsi"/>
          <w:bCs/>
          <w:color w:val="000000"/>
        </w:rPr>
        <w:br/>
      </w:r>
      <w:r w:rsidR="00280957">
        <w:rPr>
          <w:rFonts w:asciiTheme="minorHAnsi" w:hAnsiTheme="minorHAnsi" w:cstheme="minorHAnsi"/>
          <w:bCs/>
          <w:color w:val="000000"/>
        </w:rPr>
        <w:t>i pom</w:t>
      </w:r>
      <w:r w:rsidRPr="00425B11">
        <w:rPr>
          <w:rFonts w:asciiTheme="minorHAnsi" w:hAnsiTheme="minorHAnsi" w:cstheme="minorHAnsi"/>
          <w:bCs/>
          <w:color w:val="000000"/>
        </w:rPr>
        <w:t>alowa</w:t>
      </w:r>
      <w:r w:rsidR="00280957">
        <w:rPr>
          <w:rFonts w:asciiTheme="minorHAnsi" w:hAnsiTheme="minorHAnsi" w:cstheme="minorHAnsi"/>
          <w:bCs/>
          <w:color w:val="000000"/>
        </w:rPr>
        <w:t>ć</w:t>
      </w:r>
      <w:r w:rsidRPr="00425B11">
        <w:rPr>
          <w:rFonts w:asciiTheme="minorHAnsi" w:hAnsiTheme="minorHAnsi" w:cstheme="minorHAnsi"/>
          <w:bCs/>
          <w:color w:val="000000"/>
        </w:rPr>
        <w:t xml:space="preserve"> lakierami samochodowymi w kolorach według wskazówek zamawiającego. Podstaw</w:t>
      </w:r>
      <w:r w:rsidR="00280957">
        <w:rPr>
          <w:rFonts w:asciiTheme="minorHAnsi" w:hAnsiTheme="minorHAnsi" w:cstheme="minorHAnsi"/>
          <w:bCs/>
          <w:color w:val="000000"/>
        </w:rPr>
        <w:t xml:space="preserve">ę należy wykonać </w:t>
      </w:r>
      <w:r w:rsidRPr="00425B11">
        <w:rPr>
          <w:rFonts w:asciiTheme="minorHAnsi" w:hAnsiTheme="minorHAnsi" w:cstheme="minorHAnsi"/>
          <w:bCs/>
          <w:color w:val="000000"/>
        </w:rPr>
        <w:t xml:space="preserve">w kształcie fragmentu rafy koralowej z żywicy poliestrowej i włókna szklanego. </w:t>
      </w:r>
      <w:r w:rsidR="00280957" w:rsidRPr="00280957">
        <w:rPr>
          <w:rFonts w:asciiTheme="minorHAnsi" w:hAnsiTheme="minorHAnsi" w:cstheme="minorHAnsi"/>
          <w:bCs/>
          <w:color w:val="000000"/>
        </w:rPr>
        <w:t xml:space="preserve">Model i podstawa powinna być  wypełniona granulatem poliprepylenu i pet w ilości nie mniejszej </w:t>
      </w:r>
      <w:r w:rsidR="00444890">
        <w:rPr>
          <w:rFonts w:asciiTheme="minorHAnsi" w:hAnsiTheme="minorHAnsi" w:cstheme="minorHAnsi"/>
          <w:bCs/>
          <w:color w:val="000000"/>
        </w:rPr>
        <w:br/>
      </w:r>
      <w:r w:rsidR="00280957" w:rsidRPr="00280957">
        <w:rPr>
          <w:rFonts w:asciiTheme="minorHAnsi" w:hAnsiTheme="minorHAnsi" w:cstheme="minorHAnsi"/>
          <w:bCs/>
          <w:color w:val="000000"/>
        </w:rPr>
        <w:t>niż 15 kg.</w:t>
      </w:r>
      <w:r w:rsidR="00280957">
        <w:rPr>
          <w:rFonts w:asciiTheme="minorHAnsi" w:hAnsiTheme="minorHAnsi" w:cstheme="minorHAnsi"/>
          <w:bCs/>
          <w:color w:val="000000"/>
        </w:rPr>
        <w:t xml:space="preserve"> M</w:t>
      </w:r>
      <w:r w:rsidRPr="00425B11">
        <w:rPr>
          <w:rFonts w:asciiTheme="minorHAnsi" w:hAnsiTheme="minorHAnsi" w:cstheme="minorHAnsi"/>
          <w:bCs/>
          <w:color w:val="000000"/>
        </w:rPr>
        <w:t xml:space="preserve">odel </w:t>
      </w:r>
      <w:r w:rsidR="00280957">
        <w:rPr>
          <w:rFonts w:asciiTheme="minorHAnsi" w:hAnsiTheme="minorHAnsi" w:cstheme="minorHAnsi"/>
          <w:bCs/>
          <w:color w:val="000000"/>
        </w:rPr>
        <w:t>należy za</w:t>
      </w:r>
      <w:r w:rsidRPr="00425B11">
        <w:rPr>
          <w:rFonts w:asciiTheme="minorHAnsi" w:hAnsiTheme="minorHAnsi" w:cstheme="minorHAnsi"/>
          <w:bCs/>
          <w:color w:val="000000"/>
        </w:rPr>
        <w:t>mocowa</w:t>
      </w:r>
      <w:r w:rsidR="00280957">
        <w:rPr>
          <w:rFonts w:asciiTheme="minorHAnsi" w:hAnsiTheme="minorHAnsi" w:cstheme="minorHAnsi"/>
          <w:bCs/>
          <w:color w:val="000000"/>
        </w:rPr>
        <w:t xml:space="preserve">ć </w:t>
      </w:r>
      <w:r w:rsidRPr="00425B11">
        <w:rPr>
          <w:rFonts w:asciiTheme="minorHAnsi" w:hAnsiTheme="minorHAnsi" w:cstheme="minorHAnsi"/>
          <w:bCs/>
          <w:color w:val="000000"/>
        </w:rPr>
        <w:t>kotwami do betonu</w:t>
      </w:r>
      <w:r w:rsidR="00280957">
        <w:rPr>
          <w:rFonts w:asciiTheme="minorHAnsi" w:hAnsiTheme="minorHAnsi" w:cstheme="minorHAnsi"/>
          <w:bCs/>
          <w:color w:val="000000"/>
        </w:rPr>
        <w:t xml:space="preserve">. </w:t>
      </w:r>
    </w:p>
    <w:p w14:paraId="6978378E" w14:textId="77777777" w:rsidR="00280957" w:rsidRPr="00F05437" w:rsidRDefault="00280957" w:rsidP="00444890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3215C0BE" w14:textId="05BBA7BD" w:rsidR="00347672" w:rsidRDefault="00AC55D0" w:rsidP="00444890">
      <w:pPr>
        <w:contextualSpacing/>
        <w:jc w:val="both"/>
        <w:rPr>
          <w:rFonts w:asciiTheme="minorHAnsi" w:eastAsiaTheme="minorHAnsi" w:hAnsiTheme="minorHAnsi" w:cstheme="minorHAnsi"/>
          <w:color w:val="auto"/>
        </w:rPr>
      </w:pPr>
      <w:r w:rsidRPr="002314A0">
        <w:rPr>
          <w:rFonts w:asciiTheme="minorHAnsi" w:hAnsiTheme="minorHAnsi" w:cstheme="minorHAnsi"/>
          <w:bCs/>
          <w:color w:val="000000"/>
        </w:rPr>
        <w:t xml:space="preserve">kod CPV: </w:t>
      </w:r>
      <w:r w:rsidR="00194232" w:rsidRPr="002314A0">
        <w:rPr>
          <w:rFonts w:asciiTheme="minorHAnsi" w:eastAsiaTheme="minorHAnsi" w:hAnsiTheme="minorHAnsi" w:cstheme="minorHAnsi"/>
          <w:color w:val="auto"/>
        </w:rPr>
        <w:t>34999400-0 Modele w skali</w:t>
      </w:r>
    </w:p>
    <w:p w14:paraId="0B1EBB41" w14:textId="77777777" w:rsidR="004C485C" w:rsidRPr="002314A0" w:rsidRDefault="004C485C" w:rsidP="00444890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3C16C6A2" w14:textId="77777777" w:rsidR="004A757D" w:rsidRPr="002314A0" w:rsidRDefault="003176D4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Termin realizacji zamówienia</w:t>
      </w:r>
      <w:r w:rsidRPr="002314A0">
        <w:rPr>
          <w:rFonts w:asciiTheme="minorHAnsi" w:hAnsiTheme="minorHAnsi" w:cstheme="minorHAnsi"/>
          <w:b/>
        </w:rPr>
        <w:t>: 90 dni od zawarcia umowy.</w:t>
      </w:r>
    </w:p>
    <w:p w14:paraId="50CEFC1C" w14:textId="77777777" w:rsidR="00A006FB" w:rsidRPr="002314A0" w:rsidRDefault="00A006FB" w:rsidP="00444890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2FAA8E0C" w14:textId="31B70FD6" w:rsidR="00A006FB" w:rsidRPr="002314A0" w:rsidRDefault="00CC541E" w:rsidP="00444890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  <w:color w:val="000000"/>
        </w:rPr>
        <w:lastRenderedPageBreak/>
        <w:t>Zamówienie jest realizowane</w:t>
      </w:r>
      <w:r w:rsidR="00AC55D0" w:rsidRPr="002314A0">
        <w:rPr>
          <w:rFonts w:asciiTheme="minorHAnsi" w:hAnsiTheme="minorHAnsi" w:cstheme="minorHAnsi"/>
          <w:color w:val="000000"/>
        </w:rPr>
        <w:t xml:space="preserve"> w ramach </w:t>
      </w:r>
      <w:r w:rsidR="003522B2" w:rsidRPr="002314A0">
        <w:rPr>
          <w:rFonts w:asciiTheme="minorHAnsi" w:hAnsiTheme="minorHAnsi" w:cstheme="minorHAnsi"/>
          <w:color w:val="000000"/>
        </w:rPr>
        <w:t xml:space="preserve">operacji </w:t>
      </w:r>
      <w:r w:rsidR="003522B2" w:rsidRPr="002314A0">
        <w:rPr>
          <w:rFonts w:asciiTheme="minorHAnsi" w:hAnsiTheme="minorHAnsi" w:cstheme="minorHAnsi"/>
        </w:rPr>
        <w:t>pn.</w:t>
      </w:r>
      <w:r w:rsidR="003522B2" w:rsidRPr="002314A0">
        <w:rPr>
          <w:rFonts w:asciiTheme="minorHAnsi" w:hAnsiTheme="minorHAnsi" w:cstheme="minorHAnsi"/>
          <w:b/>
          <w:bCs/>
        </w:rPr>
        <w:t xml:space="preserve"> </w:t>
      </w:r>
      <w:r w:rsidR="003522B2" w:rsidRPr="002314A0">
        <w:rPr>
          <w:rFonts w:asciiTheme="minorHAnsi" w:hAnsiTheme="minorHAnsi" w:cstheme="minorHAnsi"/>
          <w:bCs/>
          <w:i/>
          <w:iCs/>
        </w:rPr>
        <w:t>„Rozbudowa infrastruktury edukacyjnej Bałtyckiego Parku Dinozaurów we Wrzosowie</w:t>
      </w:r>
      <w:r w:rsidR="00A006FB" w:rsidRPr="002314A0">
        <w:rPr>
          <w:rFonts w:asciiTheme="minorHAnsi" w:hAnsiTheme="minorHAnsi" w:cstheme="minorHAnsi"/>
          <w:bCs/>
          <w:i/>
          <w:iCs/>
        </w:rPr>
        <w:t>”</w:t>
      </w:r>
      <w:r w:rsidR="00F44745" w:rsidRPr="002314A0">
        <w:rPr>
          <w:rFonts w:asciiTheme="minorHAnsi" w:hAnsiTheme="minorHAnsi" w:cstheme="minorHAnsi"/>
          <w:bCs/>
          <w:iCs/>
        </w:rPr>
        <w:t xml:space="preserve">, </w:t>
      </w:r>
      <w:r w:rsidR="00F44745" w:rsidRPr="002314A0">
        <w:rPr>
          <w:rFonts w:asciiTheme="minorHAnsi" w:hAnsiTheme="minorHAnsi" w:cstheme="minorHAnsi"/>
          <w:color w:val="000000"/>
        </w:rPr>
        <w:t>poddziałanie</w:t>
      </w:r>
      <w:r w:rsidR="00A006FB" w:rsidRPr="002314A0">
        <w:rPr>
          <w:rFonts w:asciiTheme="minorHAnsi" w:hAnsiTheme="minorHAnsi" w:cstheme="minorHAnsi"/>
          <w:color w:val="000000"/>
        </w:rPr>
        <w:t xml:space="preserve"> 19.2 </w:t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 xml:space="preserve">„Wsparcie na wdrażanie operacji </w:t>
      </w:r>
      <w:r w:rsidR="00FF2B53" w:rsidRPr="00E53A95">
        <w:rPr>
          <w:rFonts w:asciiTheme="minorHAnsi" w:hAnsiTheme="minorHAnsi" w:cstheme="minorHAnsi"/>
          <w:i/>
          <w:iCs/>
          <w:color w:val="000000"/>
        </w:rPr>
        <w:br/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>w ramach strategii rozwoju lokalnego kierowanego przez społeczność”</w:t>
      </w:r>
      <w:r w:rsidR="00F44745" w:rsidRPr="00E53A95">
        <w:rPr>
          <w:rFonts w:asciiTheme="minorHAnsi" w:hAnsiTheme="minorHAnsi" w:cstheme="minorHAnsi"/>
          <w:i/>
          <w:iCs/>
          <w:color w:val="000000"/>
        </w:rPr>
        <w:t>,</w:t>
      </w:r>
      <w:r w:rsidR="00F44745" w:rsidRPr="002314A0">
        <w:rPr>
          <w:rFonts w:asciiTheme="minorHAnsi" w:hAnsiTheme="minorHAnsi" w:cstheme="minorHAnsi"/>
          <w:color w:val="000000"/>
        </w:rPr>
        <w:t xml:space="preserve"> działanie</w:t>
      </w:r>
      <w:r w:rsidR="00A006FB" w:rsidRPr="002314A0">
        <w:rPr>
          <w:rFonts w:asciiTheme="minorHAnsi" w:hAnsiTheme="minorHAnsi" w:cstheme="minorHAnsi"/>
          <w:color w:val="000000"/>
        </w:rPr>
        <w:t xml:space="preserve"> </w:t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 xml:space="preserve">„Wsparcie </w:t>
      </w:r>
      <w:r w:rsidR="00E53A95" w:rsidRPr="00E53A95">
        <w:rPr>
          <w:rFonts w:asciiTheme="minorHAnsi" w:hAnsiTheme="minorHAnsi" w:cstheme="minorHAnsi"/>
          <w:i/>
          <w:iCs/>
          <w:color w:val="000000"/>
        </w:rPr>
        <w:br/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 xml:space="preserve">dla rozwoju lokalnego w ramach inicjatywy LEADER objętego programem </w:t>
      </w:r>
      <w:r w:rsidR="00F44745" w:rsidRPr="00E53A95">
        <w:rPr>
          <w:rFonts w:asciiTheme="minorHAnsi" w:hAnsiTheme="minorHAnsi" w:cstheme="minorHAnsi"/>
          <w:i/>
          <w:iCs/>
          <w:color w:val="000000"/>
        </w:rPr>
        <w:t>w zakresie rozwoju przedsiębiorczości na obszarze wiejskim objętym strategią rozwoju lokalnego kierowanego przez społeczność w ramach Programu</w:t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 xml:space="preserve"> Rozwoju Obszarów Wiejskich na lata 2014 – 2020</w:t>
      </w:r>
      <w:r w:rsidR="00E53A95" w:rsidRPr="00E53A95">
        <w:rPr>
          <w:rFonts w:asciiTheme="minorHAnsi" w:hAnsiTheme="minorHAnsi" w:cstheme="minorHAnsi"/>
          <w:i/>
          <w:iCs/>
          <w:color w:val="000000"/>
        </w:rPr>
        <w:t>”</w:t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>.</w:t>
      </w:r>
    </w:p>
    <w:p w14:paraId="3D182DF6" w14:textId="77777777" w:rsidR="000161BF" w:rsidRPr="002314A0" w:rsidRDefault="000161BF" w:rsidP="00444890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63A81AC5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3. Warunki udziału w postępowaniu oraz opis sposobu dokonywania oceny ich spełniania:</w:t>
      </w:r>
    </w:p>
    <w:p w14:paraId="4317E0B1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</w:rPr>
      </w:pPr>
    </w:p>
    <w:p w14:paraId="0613BA13" w14:textId="4A3ECD98" w:rsidR="00347672" w:rsidRPr="002314A0" w:rsidRDefault="003176D4" w:rsidP="00444890">
      <w:pPr>
        <w:overflowPunct w:val="0"/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R</w:t>
      </w:r>
      <w:r w:rsidR="003522B2" w:rsidRPr="002314A0">
        <w:rPr>
          <w:rFonts w:asciiTheme="minorHAnsi" w:hAnsiTheme="minorHAnsi" w:cstheme="minorHAnsi"/>
        </w:rPr>
        <w:t xml:space="preserve">ealizacja jednej dostawy </w:t>
      </w:r>
      <w:r w:rsidRPr="002314A0">
        <w:rPr>
          <w:rFonts w:asciiTheme="minorHAnsi" w:hAnsiTheme="minorHAnsi" w:cstheme="minorHAnsi"/>
        </w:rPr>
        <w:t xml:space="preserve">modelu lub/i figury lub/i obiektu małej architektury </w:t>
      </w:r>
      <w:r w:rsidR="00CC541E" w:rsidRPr="002314A0">
        <w:rPr>
          <w:rFonts w:asciiTheme="minorHAnsi" w:hAnsiTheme="minorHAnsi" w:cstheme="minorHAnsi"/>
        </w:rPr>
        <w:t xml:space="preserve">o </w:t>
      </w:r>
      <w:r w:rsidR="00AC55D0" w:rsidRPr="002314A0">
        <w:rPr>
          <w:rFonts w:asciiTheme="minorHAnsi" w:hAnsiTheme="minorHAnsi" w:cstheme="minorHAnsi"/>
        </w:rPr>
        <w:t xml:space="preserve">wartości </w:t>
      </w:r>
      <w:r w:rsidR="00AC55D0" w:rsidRPr="002314A0">
        <w:rPr>
          <w:rFonts w:asciiTheme="minorHAnsi" w:hAnsiTheme="minorHAnsi" w:cstheme="minorHAnsi"/>
          <w:b/>
          <w:bCs/>
          <w:u w:val="single"/>
        </w:rPr>
        <w:t xml:space="preserve">nie mniejszej </w:t>
      </w:r>
      <w:r w:rsidRPr="002314A0">
        <w:rPr>
          <w:rFonts w:asciiTheme="minorHAnsi" w:hAnsiTheme="minorHAnsi" w:cstheme="minorHAnsi"/>
          <w:b/>
          <w:bCs/>
          <w:u w:val="single"/>
        </w:rPr>
        <w:br/>
      </w:r>
      <w:r w:rsidR="00AC55D0" w:rsidRPr="002314A0">
        <w:rPr>
          <w:rFonts w:asciiTheme="minorHAnsi" w:hAnsiTheme="minorHAnsi" w:cstheme="minorHAnsi"/>
          <w:b/>
          <w:bCs/>
          <w:u w:val="single"/>
        </w:rPr>
        <w:t xml:space="preserve">niż </w:t>
      </w:r>
      <w:r w:rsidR="00280957">
        <w:rPr>
          <w:rFonts w:asciiTheme="minorHAnsi" w:hAnsiTheme="minorHAnsi" w:cstheme="minorHAnsi"/>
          <w:b/>
          <w:bCs/>
          <w:u w:val="single"/>
        </w:rPr>
        <w:t>5</w:t>
      </w:r>
      <w:r w:rsidR="00CC541E" w:rsidRPr="002314A0">
        <w:rPr>
          <w:rFonts w:asciiTheme="minorHAnsi" w:hAnsiTheme="minorHAnsi" w:cstheme="minorHAnsi"/>
          <w:b/>
          <w:bCs/>
          <w:u w:val="single"/>
        </w:rPr>
        <w:t xml:space="preserve"> </w:t>
      </w:r>
      <w:r w:rsidR="00AC55D0" w:rsidRPr="002314A0">
        <w:rPr>
          <w:rFonts w:asciiTheme="minorHAnsi" w:hAnsiTheme="minorHAnsi" w:cstheme="minorHAnsi"/>
          <w:b/>
          <w:bCs/>
          <w:u w:val="single"/>
        </w:rPr>
        <w:t>0</w:t>
      </w:r>
      <w:r w:rsidR="00CC541E" w:rsidRPr="002314A0">
        <w:rPr>
          <w:rFonts w:asciiTheme="minorHAnsi" w:hAnsiTheme="minorHAnsi" w:cstheme="minorHAnsi"/>
          <w:b/>
          <w:bCs/>
          <w:u w:val="single"/>
        </w:rPr>
        <w:t>0</w:t>
      </w:r>
      <w:r w:rsidR="00AC55D0" w:rsidRPr="002314A0">
        <w:rPr>
          <w:rFonts w:asciiTheme="minorHAnsi" w:hAnsiTheme="minorHAnsi" w:cstheme="minorHAnsi"/>
          <w:b/>
          <w:bCs/>
          <w:u w:val="single"/>
        </w:rPr>
        <w:t xml:space="preserve">0 zł brutto </w:t>
      </w:r>
      <w:r w:rsidR="004B2C14" w:rsidRPr="002314A0">
        <w:rPr>
          <w:rFonts w:asciiTheme="minorHAnsi" w:hAnsiTheme="minorHAnsi" w:cstheme="minorHAnsi"/>
          <w:b/>
          <w:bCs/>
          <w:u w:val="single"/>
        </w:rPr>
        <w:t xml:space="preserve">(słownie: </w:t>
      </w:r>
      <w:r w:rsidR="00280957">
        <w:rPr>
          <w:rFonts w:asciiTheme="minorHAnsi" w:hAnsiTheme="minorHAnsi" w:cstheme="minorHAnsi"/>
          <w:b/>
          <w:bCs/>
          <w:u w:val="single"/>
        </w:rPr>
        <w:t>pi</w:t>
      </w:r>
      <w:r w:rsidR="004B2C14" w:rsidRPr="002314A0">
        <w:rPr>
          <w:rFonts w:asciiTheme="minorHAnsi" w:hAnsiTheme="minorHAnsi" w:cstheme="minorHAnsi"/>
          <w:b/>
          <w:bCs/>
          <w:u w:val="single"/>
        </w:rPr>
        <w:t>ęć tysięcy 00/100 złotych)</w:t>
      </w:r>
      <w:r w:rsidR="004B2C14" w:rsidRPr="002314A0">
        <w:rPr>
          <w:rFonts w:asciiTheme="minorHAnsi" w:hAnsiTheme="minorHAnsi" w:cstheme="minorHAnsi"/>
        </w:rPr>
        <w:t xml:space="preserve"> </w:t>
      </w:r>
      <w:r w:rsidR="00AC55D0" w:rsidRPr="002314A0">
        <w:rPr>
          <w:rFonts w:asciiTheme="minorHAnsi" w:hAnsiTheme="minorHAnsi" w:cstheme="minorHAnsi"/>
        </w:rPr>
        <w:t xml:space="preserve">w okresie ostatnich 3 lat. Należy dołączyć dokument (np. referencje, protokół odbioru) potwierdzający wartość dostawy oraz oświadczenie, </w:t>
      </w:r>
      <w:r w:rsidR="00037C35">
        <w:rPr>
          <w:rFonts w:asciiTheme="minorHAnsi" w:hAnsiTheme="minorHAnsi" w:cstheme="minorHAnsi"/>
        </w:rPr>
        <w:br/>
      </w:r>
      <w:r w:rsidR="00AC55D0" w:rsidRPr="002314A0">
        <w:rPr>
          <w:rFonts w:asciiTheme="minorHAnsi" w:hAnsiTheme="minorHAnsi" w:cstheme="minorHAnsi"/>
        </w:rPr>
        <w:t>iż dostawa została wykonana należycie.</w:t>
      </w:r>
    </w:p>
    <w:p w14:paraId="3DD6213A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</w:rPr>
      </w:pPr>
    </w:p>
    <w:p w14:paraId="5AC57BFF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4. Kryteria oceny ofert oraz informacja o wagach punktowych</w:t>
      </w:r>
      <w:r w:rsidR="00CC541E" w:rsidRPr="002314A0">
        <w:rPr>
          <w:rFonts w:asciiTheme="minorHAnsi" w:hAnsiTheme="minorHAnsi" w:cstheme="minorHAnsi"/>
        </w:rPr>
        <w:t xml:space="preserve"> lub procentowych przypisanych </w:t>
      </w:r>
      <w:r w:rsidR="00AC1144" w:rsidRPr="002314A0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do poszczególnych kryteriów oceny oferty.</w:t>
      </w:r>
    </w:p>
    <w:p w14:paraId="6532BBE1" w14:textId="77777777" w:rsidR="00347672" w:rsidRPr="002314A0" w:rsidRDefault="00347672" w:rsidP="00444890">
      <w:pPr>
        <w:pStyle w:val="Akapitzlist"/>
        <w:rPr>
          <w:rFonts w:asciiTheme="minorHAnsi" w:hAnsiTheme="minorHAnsi" w:cstheme="minorHAnsi"/>
          <w:b/>
        </w:rPr>
      </w:pPr>
    </w:p>
    <w:p w14:paraId="665E8333" w14:textId="4C8FCA12" w:rsidR="00347672" w:rsidRPr="002314A0" w:rsidRDefault="00AC55D0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Cena: 100 pkt. = 100 %</w:t>
      </w:r>
    </w:p>
    <w:p w14:paraId="52DC1AE9" w14:textId="77777777" w:rsidR="00347672" w:rsidRPr="002314A0" w:rsidRDefault="00347672" w:rsidP="00444890">
      <w:pPr>
        <w:pStyle w:val="Akapitzlist"/>
        <w:rPr>
          <w:rFonts w:asciiTheme="minorHAnsi" w:hAnsiTheme="minorHAnsi" w:cstheme="minorHAnsi"/>
        </w:rPr>
      </w:pPr>
    </w:p>
    <w:p w14:paraId="61013F40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5. Opis sposobu przyznawania punktacji za spełnienie danego kryterium oceny oferty.</w:t>
      </w:r>
    </w:p>
    <w:p w14:paraId="07E45597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</w:rPr>
      </w:pPr>
    </w:p>
    <w:p w14:paraId="5DB44570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Kryterium 1 -  cena „C” będzie rozpatrywane na podstawie ceny oferowanej brutto za wykonanie </w:t>
      </w:r>
      <w:r w:rsidR="00E96269" w:rsidRPr="002314A0">
        <w:rPr>
          <w:rFonts w:asciiTheme="minorHAnsi" w:hAnsiTheme="minorHAnsi" w:cstheme="minorHAnsi"/>
        </w:rPr>
        <w:t xml:space="preserve">danej części </w:t>
      </w:r>
      <w:r w:rsidR="00CC541E" w:rsidRPr="002314A0">
        <w:rPr>
          <w:rFonts w:asciiTheme="minorHAnsi" w:hAnsiTheme="minorHAnsi" w:cstheme="minorHAnsi"/>
        </w:rPr>
        <w:t>z</w:t>
      </w:r>
      <w:r w:rsidRPr="002314A0">
        <w:rPr>
          <w:rFonts w:asciiTheme="minorHAnsi" w:hAnsiTheme="minorHAnsi" w:cstheme="minorHAnsi"/>
        </w:rPr>
        <w:t xml:space="preserve">amówienia, podanej w Formularzu Oferty.  </w:t>
      </w:r>
    </w:p>
    <w:p w14:paraId="67D8D3BE" w14:textId="77777777" w:rsidR="00347672" w:rsidRPr="002314A0" w:rsidRDefault="00AC55D0" w:rsidP="00444890">
      <w:pPr>
        <w:ind w:firstLine="66"/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 </w:t>
      </w:r>
    </w:p>
    <w:p w14:paraId="04401C1C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Liczba punktów w kryterium „cena” zostanie obliczona, zgodnie z następującym wzorem:</w:t>
      </w:r>
    </w:p>
    <w:p w14:paraId="2A8309DB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</w:rPr>
      </w:pPr>
    </w:p>
    <w:p w14:paraId="001DEC6E" w14:textId="66D28AD9" w:rsidR="00347672" w:rsidRPr="00FF2B53" w:rsidRDefault="00AC55D0" w:rsidP="0044489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14A0">
        <w:rPr>
          <w:rFonts w:asciiTheme="minorHAnsi" w:hAnsiTheme="minorHAnsi" w:cstheme="minorHAnsi"/>
        </w:rPr>
        <w:t xml:space="preserve">       </w:t>
      </w:r>
      <w:r w:rsidRPr="00FF2B53">
        <w:rPr>
          <w:rFonts w:asciiTheme="minorHAnsi" w:hAnsiTheme="minorHAnsi" w:cstheme="minorHAnsi"/>
          <w:sz w:val="20"/>
          <w:szCs w:val="20"/>
        </w:rPr>
        <w:t xml:space="preserve">najniższa cena za </w:t>
      </w:r>
      <w:r w:rsidR="008929C2" w:rsidRPr="00FF2B53">
        <w:rPr>
          <w:rFonts w:asciiTheme="minorHAnsi" w:hAnsiTheme="minorHAnsi" w:cstheme="minorHAnsi"/>
          <w:sz w:val="20"/>
          <w:szCs w:val="20"/>
        </w:rPr>
        <w:t xml:space="preserve">realizację </w:t>
      </w:r>
      <w:r w:rsidR="00C805BF" w:rsidRPr="00FF2B53">
        <w:rPr>
          <w:rFonts w:asciiTheme="minorHAnsi" w:hAnsiTheme="minorHAnsi" w:cstheme="minorHAnsi"/>
          <w:sz w:val="20"/>
          <w:szCs w:val="20"/>
        </w:rPr>
        <w:t xml:space="preserve">danej części </w:t>
      </w:r>
      <w:r w:rsidRPr="00FF2B53">
        <w:rPr>
          <w:rFonts w:asciiTheme="minorHAnsi" w:hAnsiTheme="minorHAnsi" w:cstheme="minorHAnsi"/>
          <w:sz w:val="20"/>
          <w:szCs w:val="20"/>
        </w:rPr>
        <w:t>zamówienia podana w ofertach nie podlegających odrzuceniu</w:t>
      </w:r>
    </w:p>
    <w:p w14:paraId="1703F195" w14:textId="17B6BAA6" w:rsidR="00347672" w:rsidRPr="002314A0" w:rsidRDefault="00AC55D0" w:rsidP="00444890">
      <w:pPr>
        <w:tabs>
          <w:tab w:val="left" w:pos="849"/>
        </w:tabs>
        <w:ind w:firstLine="66"/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C = ------------------------------------------------------------------------------------   x  100 pkt.                       </w:t>
      </w:r>
      <w:r w:rsidRPr="002314A0">
        <w:rPr>
          <w:rFonts w:asciiTheme="minorHAnsi" w:hAnsiTheme="minorHAnsi" w:cstheme="minorHAnsi"/>
        </w:rPr>
        <w:br/>
        <w:t xml:space="preserve">       cena oferty </w:t>
      </w:r>
      <w:r w:rsidR="00C805BF" w:rsidRPr="002314A0">
        <w:rPr>
          <w:rFonts w:asciiTheme="minorHAnsi" w:hAnsiTheme="minorHAnsi" w:cstheme="minorHAnsi"/>
        </w:rPr>
        <w:t xml:space="preserve">za daną część zamówienia </w:t>
      </w:r>
      <w:r w:rsidRPr="002314A0">
        <w:rPr>
          <w:rFonts w:asciiTheme="minorHAnsi" w:hAnsiTheme="minorHAnsi" w:cstheme="minorHAnsi"/>
        </w:rPr>
        <w:t>badanej nie podlegającej odrzuceniu</w:t>
      </w:r>
    </w:p>
    <w:p w14:paraId="0D57AEC2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  <w:b/>
        </w:rPr>
      </w:pPr>
    </w:p>
    <w:p w14:paraId="77D81136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Za najkorzystniejszą zostanie uznana oferta, która uzyska łącznie największa liczbę punktów obliczoną </w:t>
      </w:r>
      <w:r w:rsidR="00C805BF" w:rsidRPr="002314A0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wg wzoru: P = C, gdzie C – liczba punktów oferty za realizację </w:t>
      </w:r>
      <w:r w:rsidR="00C805BF" w:rsidRPr="002314A0">
        <w:rPr>
          <w:rFonts w:asciiTheme="minorHAnsi" w:hAnsiTheme="minorHAnsi" w:cstheme="minorHAnsi"/>
        </w:rPr>
        <w:t xml:space="preserve">danej części </w:t>
      </w:r>
      <w:r w:rsidRPr="002314A0">
        <w:rPr>
          <w:rFonts w:asciiTheme="minorHAnsi" w:hAnsiTheme="minorHAnsi" w:cstheme="minorHAnsi"/>
        </w:rPr>
        <w:t xml:space="preserve">zamówienia ocenianej </w:t>
      </w:r>
      <w:r w:rsidRPr="002314A0">
        <w:rPr>
          <w:rFonts w:asciiTheme="minorHAnsi" w:hAnsiTheme="minorHAnsi" w:cstheme="minorHAnsi"/>
        </w:rPr>
        <w:br/>
        <w:t xml:space="preserve">w ramach kryterium „cena”, P – łączna liczba punktów oferty ocenianej.  Opis sposobu przyznawania punktacji: punkty uzyskane przez daną ofertę </w:t>
      </w:r>
      <w:r w:rsidR="00C805BF" w:rsidRPr="002314A0">
        <w:rPr>
          <w:rFonts w:asciiTheme="minorHAnsi" w:hAnsiTheme="minorHAnsi" w:cstheme="minorHAnsi"/>
        </w:rPr>
        <w:t xml:space="preserve">za daną część zamówienia </w:t>
      </w:r>
      <w:r w:rsidRPr="002314A0">
        <w:rPr>
          <w:rFonts w:asciiTheme="minorHAnsi" w:hAnsiTheme="minorHAnsi" w:cstheme="minorHAnsi"/>
        </w:rPr>
        <w:t>zostaną zsumo</w:t>
      </w:r>
      <w:r w:rsidR="00E154EE" w:rsidRPr="002314A0">
        <w:rPr>
          <w:rFonts w:asciiTheme="minorHAnsi" w:hAnsiTheme="minorHAnsi" w:cstheme="minorHAnsi"/>
        </w:rPr>
        <w:t xml:space="preserve">wane. Wybranie oferty odbędzie </w:t>
      </w:r>
      <w:r w:rsidRPr="002314A0">
        <w:rPr>
          <w:rFonts w:asciiTheme="minorHAnsi" w:hAnsiTheme="minorHAnsi" w:cstheme="minorHAnsi"/>
        </w:rPr>
        <w:t xml:space="preserve">się na podstawie sumy wszystkich punktów za realizację zamówienia. </w:t>
      </w:r>
    </w:p>
    <w:p w14:paraId="3719349E" w14:textId="77777777" w:rsidR="00347672" w:rsidRPr="002314A0" w:rsidRDefault="00347672" w:rsidP="00444890">
      <w:pPr>
        <w:tabs>
          <w:tab w:val="left" w:pos="6096"/>
        </w:tabs>
        <w:contextualSpacing/>
        <w:jc w:val="both"/>
        <w:rPr>
          <w:rFonts w:asciiTheme="minorHAnsi" w:hAnsiTheme="minorHAnsi" w:cstheme="minorHAnsi"/>
        </w:rPr>
      </w:pPr>
    </w:p>
    <w:p w14:paraId="5D0461F2" w14:textId="77777777" w:rsidR="00347672" w:rsidRPr="002314A0" w:rsidRDefault="00AC55D0" w:rsidP="00444890">
      <w:pPr>
        <w:tabs>
          <w:tab w:val="left" w:pos="6096"/>
        </w:tabs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6. Termin składania ofert.</w:t>
      </w:r>
    </w:p>
    <w:p w14:paraId="0C2E64DF" w14:textId="77777777" w:rsidR="00347672" w:rsidRPr="002314A0" w:rsidRDefault="00347672" w:rsidP="00444890">
      <w:pPr>
        <w:tabs>
          <w:tab w:val="left" w:pos="6096"/>
        </w:tabs>
        <w:contextualSpacing/>
        <w:jc w:val="both"/>
        <w:rPr>
          <w:rFonts w:asciiTheme="minorHAnsi" w:hAnsiTheme="minorHAnsi" w:cstheme="minorHAnsi"/>
          <w:b/>
        </w:rPr>
      </w:pPr>
    </w:p>
    <w:p w14:paraId="6AE07E53" w14:textId="018A2BA5" w:rsidR="00347672" w:rsidRPr="00E23935" w:rsidRDefault="00AC55D0" w:rsidP="00444890">
      <w:pPr>
        <w:tabs>
          <w:tab w:val="left" w:pos="6096"/>
        </w:tabs>
        <w:contextualSpacing/>
        <w:jc w:val="both"/>
        <w:rPr>
          <w:rFonts w:asciiTheme="minorHAnsi" w:hAnsiTheme="minorHAnsi" w:cstheme="minorHAnsi"/>
          <w:color w:val="FF0000"/>
          <w:highlight w:val="yellow"/>
        </w:rPr>
      </w:pPr>
      <w:r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 xml:space="preserve">Do </w:t>
      </w:r>
      <w:r w:rsidR="0090075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14</w:t>
      </w:r>
      <w:r w:rsidR="00C805BF"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 xml:space="preserve"> </w:t>
      </w:r>
      <w:r w:rsidR="00D35B08"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l</w:t>
      </w:r>
      <w:r w:rsidR="0090075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utego</w:t>
      </w:r>
      <w:r w:rsidR="00CC541E"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 xml:space="preserve"> </w:t>
      </w:r>
      <w:r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20</w:t>
      </w:r>
      <w:r w:rsidR="00CC541E"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2</w:t>
      </w:r>
      <w:r w:rsidR="0090075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2</w:t>
      </w:r>
      <w:r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 xml:space="preserve"> r. </w:t>
      </w:r>
      <w:r w:rsidR="00D35B08"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(p</w:t>
      </w:r>
      <w:r w:rsidR="00E23935"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oniedziałek</w:t>
      </w:r>
      <w:r w:rsidR="00D35B08"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 xml:space="preserve">) </w:t>
      </w:r>
      <w:r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do godziny 1</w:t>
      </w:r>
      <w:r w:rsidR="00CC541E"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5</w:t>
      </w:r>
      <w:r w:rsidRPr="00E23935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.00</w:t>
      </w:r>
    </w:p>
    <w:p w14:paraId="415B22A6" w14:textId="77777777" w:rsidR="00347672" w:rsidRPr="002314A0" w:rsidRDefault="00347672" w:rsidP="00444890">
      <w:pPr>
        <w:tabs>
          <w:tab w:val="left" w:pos="6096"/>
        </w:tabs>
        <w:contextualSpacing/>
        <w:jc w:val="both"/>
        <w:rPr>
          <w:rFonts w:asciiTheme="minorHAnsi" w:hAnsiTheme="minorHAnsi" w:cstheme="minorHAnsi"/>
        </w:rPr>
      </w:pPr>
    </w:p>
    <w:p w14:paraId="604D14BE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7. Termin realizacji umowy.</w:t>
      </w:r>
    </w:p>
    <w:p w14:paraId="0821A015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</w:rPr>
      </w:pPr>
    </w:p>
    <w:p w14:paraId="0D06FE0E" w14:textId="77777777" w:rsidR="00347672" w:rsidRPr="002314A0" w:rsidRDefault="00E154EE" w:rsidP="00444890">
      <w:p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2314A0">
        <w:rPr>
          <w:rFonts w:asciiTheme="minorHAnsi" w:hAnsiTheme="minorHAnsi" w:cstheme="minorHAnsi"/>
          <w:b/>
          <w:bCs/>
          <w:color w:val="000000"/>
          <w:u w:val="single"/>
        </w:rPr>
        <w:t>Do 9</w:t>
      </w:r>
      <w:r w:rsidR="00AC55D0" w:rsidRPr="002314A0">
        <w:rPr>
          <w:rFonts w:asciiTheme="minorHAnsi" w:hAnsiTheme="minorHAnsi" w:cstheme="minorHAnsi"/>
          <w:b/>
          <w:bCs/>
          <w:color w:val="000000"/>
          <w:u w:val="single"/>
        </w:rPr>
        <w:t>0 dni od</w:t>
      </w:r>
      <w:r w:rsidRPr="002314A0">
        <w:rPr>
          <w:rFonts w:asciiTheme="minorHAnsi" w:hAnsiTheme="minorHAnsi" w:cstheme="minorHAnsi"/>
          <w:b/>
          <w:bCs/>
          <w:color w:val="000000"/>
          <w:u w:val="single"/>
        </w:rPr>
        <w:t xml:space="preserve"> zawarcia umowy</w:t>
      </w:r>
      <w:r w:rsidR="00AC55D0" w:rsidRPr="002314A0">
        <w:rPr>
          <w:rFonts w:asciiTheme="minorHAnsi" w:hAnsiTheme="minorHAnsi" w:cstheme="minorHAnsi"/>
          <w:b/>
          <w:bCs/>
          <w:color w:val="000000"/>
          <w:u w:val="single"/>
        </w:rPr>
        <w:t>.</w:t>
      </w:r>
    </w:p>
    <w:p w14:paraId="604D09F1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</w:rPr>
      </w:pPr>
    </w:p>
    <w:p w14:paraId="06835EDC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8. Informacje na temat zakazu powiązań osobowych lub kapitałowych.</w:t>
      </w:r>
    </w:p>
    <w:p w14:paraId="78DADE82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</w:rPr>
      </w:pPr>
    </w:p>
    <w:p w14:paraId="026EDDD0" w14:textId="4A57C16F" w:rsidR="00347672" w:rsidRPr="002314A0" w:rsidRDefault="00AC55D0" w:rsidP="00444890">
      <w:pPr>
        <w:tabs>
          <w:tab w:val="left" w:pos="6096"/>
        </w:tabs>
        <w:ind w:left="10"/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Z udziału w postępowaniu wyklucza się Wykonawcę, powi</w:t>
      </w:r>
      <w:r w:rsidR="00E154EE" w:rsidRPr="002314A0">
        <w:rPr>
          <w:rFonts w:asciiTheme="minorHAnsi" w:hAnsiTheme="minorHAnsi" w:cstheme="minorHAnsi"/>
        </w:rPr>
        <w:t xml:space="preserve">ązanego osobowo lub kapitałowo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z zamawiającym lub osobami. Przez powiązania osobowe lub kapitałowe rozumie się wzajemne powiązania między podmiotem ubiegającym się o przyznanie</w:t>
      </w:r>
      <w:r w:rsidR="00E154EE" w:rsidRPr="002314A0">
        <w:rPr>
          <w:rFonts w:asciiTheme="minorHAnsi" w:hAnsiTheme="minorHAnsi" w:cstheme="minorHAnsi"/>
        </w:rPr>
        <w:t xml:space="preserve"> pomocy lub pomocy technicznej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lub beneficjentem, lub osobami upoważnionymi do zaciągania zobowiązań w ich imieniu, lub osobami wykonującymi w ich imieniu czynności związane</w:t>
      </w:r>
      <w:r w:rsidR="00D35B08">
        <w:rPr>
          <w:rFonts w:asciiTheme="minorHAnsi" w:hAnsiTheme="minorHAnsi" w:cstheme="minorHAnsi"/>
        </w:rPr>
        <w:t xml:space="preserve"> </w:t>
      </w:r>
      <w:r w:rsidRPr="002314A0">
        <w:rPr>
          <w:rFonts w:asciiTheme="minorHAnsi" w:hAnsiTheme="minorHAnsi" w:cstheme="minorHAnsi"/>
        </w:rPr>
        <w:t>z przygotowaniem i przeprowadzeniem postępowania w sprawie wyboru wykonawcy a wykonawcą, polegające na:</w:t>
      </w:r>
      <w:r w:rsidR="00D35B08">
        <w:rPr>
          <w:rFonts w:asciiTheme="minorHAnsi" w:hAnsiTheme="minorHAnsi" w:cstheme="minorHAnsi"/>
        </w:rPr>
        <w:t xml:space="preserve"> </w:t>
      </w:r>
      <w:r w:rsidRPr="002314A0">
        <w:rPr>
          <w:rFonts w:asciiTheme="minorHAnsi" w:hAnsiTheme="minorHAnsi" w:cstheme="minorHAnsi"/>
        </w:rPr>
        <w:t>uczestniczeniu jako wspólnik w spółce cywilnej lub osobowej prawa handlowego;</w:t>
      </w:r>
      <w:r w:rsidR="00D35B08">
        <w:rPr>
          <w:rFonts w:asciiTheme="minorHAnsi" w:hAnsiTheme="minorHAnsi" w:cstheme="minorHAnsi"/>
        </w:rPr>
        <w:t xml:space="preserve"> </w:t>
      </w:r>
      <w:r w:rsidRPr="002314A0">
        <w:rPr>
          <w:rFonts w:asciiTheme="minorHAnsi" w:hAnsiTheme="minorHAnsi" w:cstheme="minorHAnsi"/>
        </w:rPr>
        <w:t xml:space="preserve">posiadaniu co najmniej 10% udziałów lub akcji w kapitale spółki kapitałowej;  pełnieniu funkcji członka organu nadzorczego lub zarządzającego, prokurenta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lub pełnomocnika; pozostawaniu w związku małżeńskim, w stosunku pokrewieństwa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lub powinowactwa w linii prostej, pokrewieństwa drugiego stopnia lub powinowactwa drugiego stopnia w linii bocznej lub w stosunku przysposobienia, opieki lub kurateli; pozostawaniu z wykonawcą w takim stosunku prawnym lub faktycznym, że może to budzić uzasadnione wątpliwości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co do bezstronności tych osób. </w:t>
      </w:r>
    </w:p>
    <w:p w14:paraId="72402497" w14:textId="77777777" w:rsidR="00347672" w:rsidRPr="002314A0" w:rsidRDefault="00347672" w:rsidP="00444890">
      <w:pPr>
        <w:pStyle w:val="Akapitzlist"/>
        <w:tabs>
          <w:tab w:val="left" w:pos="6096"/>
        </w:tabs>
        <w:jc w:val="both"/>
        <w:rPr>
          <w:rFonts w:asciiTheme="minorHAnsi" w:hAnsiTheme="minorHAnsi" w:cstheme="minorHAnsi"/>
        </w:rPr>
      </w:pPr>
    </w:p>
    <w:p w14:paraId="21C89F42" w14:textId="7AF3E4AE" w:rsidR="007C535C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9. Określenie warunków istotnych zmian umowy zawartej w wyniku przeprowadzonego postępowania </w:t>
      </w:r>
      <w:r w:rsidR="006C3F90" w:rsidRPr="002314A0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o udzielenie zamówienia, w postaci jednoznacznych postano</w:t>
      </w:r>
      <w:r w:rsidR="006C3F90" w:rsidRPr="002314A0">
        <w:rPr>
          <w:rFonts w:asciiTheme="minorHAnsi" w:hAnsiTheme="minorHAnsi" w:cstheme="minorHAnsi"/>
        </w:rPr>
        <w:t xml:space="preserve">wień umownych, które określają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ich zakres i charakter oraz warunki wprowadzania zmian (o ile przewiduje się możliwość zmiany takiej umowy)</w:t>
      </w:r>
      <w:r w:rsidR="006C3F90" w:rsidRPr="002314A0">
        <w:rPr>
          <w:rFonts w:asciiTheme="minorHAnsi" w:hAnsiTheme="minorHAnsi" w:cstheme="minorHAnsi"/>
        </w:rPr>
        <w:t>.</w:t>
      </w:r>
    </w:p>
    <w:p w14:paraId="28926ED6" w14:textId="77777777" w:rsidR="007C535C" w:rsidRPr="002314A0" w:rsidRDefault="007C535C" w:rsidP="00444890">
      <w:pPr>
        <w:contextualSpacing/>
        <w:jc w:val="both"/>
        <w:rPr>
          <w:rFonts w:asciiTheme="minorHAnsi" w:hAnsiTheme="minorHAnsi" w:cstheme="minorHAnsi"/>
        </w:rPr>
      </w:pPr>
    </w:p>
    <w:p w14:paraId="14B2C2A4" w14:textId="77777777" w:rsidR="0025595A" w:rsidRPr="002314A0" w:rsidRDefault="007C535C" w:rsidP="00444890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</w:rPr>
        <w:t>Zamawiający przewiduje możliwość zmiany umowy</w:t>
      </w:r>
      <w:r w:rsidR="0025595A" w:rsidRPr="002314A0">
        <w:rPr>
          <w:rFonts w:asciiTheme="minorHAnsi" w:hAnsiTheme="minorHAnsi" w:cstheme="minorHAnsi"/>
        </w:rPr>
        <w:t xml:space="preserve">. </w:t>
      </w:r>
      <w:r w:rsidR="0025595A" w:rsidRPr="002314A0">
        <w:rPr>
          <w:rFonts w:asciiTheme="minorHAnsi" w:hAnsiTheme="minorHAnsi" w:cstheme="minorHAnsi"/>
          <w:color w:val="000000"/>
        </w:rPr>
        <w:t>Strony dopuszczają możliwość wprowadzenia następujących istotnych zmian do umowy:</w:t>
      </w:r>
    </w:p>
    <w:p w14:paraId="28E1B837" w14:textId="7998D6B3" w:rsidR="0025595A" w:rsidRPr="002314A0" w:rsidRDefault="0025595A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1) Objęty przedmiotem umowy model może być zastąpiony, w przypadku np. jego wycofania z rynku </w:t>
      </w:r>
      <w:r w:rsidRPr="002314A0">
        <w:rPr>
          <w:rFonts w:asciiTheme="minorHAnsi" w:hAnsiTheme="minorHAnsi" w:cstheme="minorHAnsi"/>
        </w:rPr>
        <w:br/>
        <w:t xml:space="preserve">lub w wyniku postępu technicznego i zastąpienia go przez inny model/figurę nowszej generacji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lub przez inny tego samego rodzaju o parametrach technicznych i innych właściwościach nie gorszych niż stanowiący przedmiot umowy i odpowiadający wymaganiom ustalonym w opisie przedmiotu zamówienia.</w:t>
      </w:r>
    </w:p>
    <w:p w14:paraId="7664D704" w14:textId="77777777" w:rsidR="0025595A" w:rsidRPr="002314A0" w:rsidRDefault="0025595A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2) Zmiana w umowie może prowadzić do zwiększenia wynagrodzenia wykonawcy w stosunku </w:t>
      </w:r>
      <w:r w:rsidRPr="002314A0">
        <w:rPr>
          <w:rFonts w:asciiTheme="minorHAnsi" w:hAnsiTheme="minorHAnsi" w:cstheme="minorHAnsi"/>
        </w:rPr>
        <w:br/>
        <w:t xml:space="preserve">do wynagrodzenia określonego pierwotnie w umowie o kwotę nie większą niż 30% wartości umowy. </w:t>
      </w:r>
      <w:r w:rsidRPr="002314A0">
        <w:rPr>
          <w:rFonts w:asciiTheme="minorHAnsi" w:hAnsiTheme="minorHAnsi" w:cstheme="minorHAnsi"/>
        </w:rPr>
        <w:br/>
        <w:t xml:space="preserve">W przypadku zawarcia umowy z wykonawcą na więcej niż jedną część, wartością umowy jest łączna wartość wszystkich zadań objętych umową z wybranym wykonawcą. </w:t>
      </w:r>
    </w:p>
    <w:p w14:paraId="1599A7C5" w14:textId="7FDB9365" w:rsidR="0025595A" w:rsidRPr="002314A0" w:rsidRDefault="0025595A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3) Zmiana umowy może polegać na zmniejszeniu lub zwiększeniu liczby modeli/figur o wartość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nie większą niż 30% wartości umowy (dotyczy to tylko zmniejszenia/zwiększenia liczby tego samego modelu jak wskazany w opisie przedmiotu zamówienia) wraz z obniżeniem/zwiększeniem wynagrodzenia wykonawcy o ceny wskazane w formularzu ofertowym dla danej części. </w:t>
      </w:r>
    </w:p>
    <w:p w14:paraId="42C5F906" w14:textId="25B290B7" w:rsidR="0025595A" w:rsidRPr="002314A0" w:rsidRDefault="0025595A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4) nastąpi zmiana powszechnie lub miejscowo obowiązujących przepisów prawa w zakresie mającym wpływ na realizacje umowy; </w:t>
      </w:r>
    </w:p>
    <w:p w14:paraId="3FEF2775" w14:textId="728F06F9" w:rsidR="0025595A" w:rsidRPr="002314A0" w:rsidRDefault="0025595A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5) zastosowanie będzie miał mechanizm odwróconego obciążenia przy zachowaniu postanowień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art. 17 ust. 1 pkt. 7 oraz art. 17 ust. 1 c ustawy z dnia 11.03.2004 r. ustawy o podatku od towarów </w:t>
      </w:r>
      <w:r w:rsidR="000172AF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i usług (Dz. U. z 2016 r., poz. 710), </w:t>
      </w:r>
    </w:p>
    <w:p w14:paraId="54C989E5" w14:textId="77777777" w:rsidR="0025595A" w:rsidRPr="002314A0" w:rsidRDefault="0025595A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6) </w:t>
      </w:r>
      <w:r w:rsidRPr="002314A0">
        <w:rPr>
          <w:rFonts w:asciiTheme="minorHAnsi" w:hAnsiTheme="minorHAnsi" w:cstheme="minorHAnsi"/>
          <w:color w:val="000000"/>
        </w:rPr>
        <w:t>w przypadku wystąpienia okoliczności leżących po stronie Zamawiającego lub osób trzecich</w:t>
      </w:r>
      <w:r w:rsidRPr="002314A0">
        <w:rPr>
          <w:rFonts w:asciiTheme="minorHAnsi" w:hAnsiTheme="minorHAnsi" w:cstheme="minorHAnsi"/>
        </w:rPr>
        <w:t>,</w:t>
      </w:r>
    </w:p>
    <w:p w14:paraId="52BC0097" w14:textId="77777777" w:rsidR="0025595A" w:rsidRPr="002314A0" w:rsidRDefault="0025595A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7) wynikną rozbieżności lub niejasności w umowie, których nie można usunąć w inny sposób, a zmiana będzie umożliwiać usunięcie rozbieżności i doprecyzowanie umowy zgodnie z jej celem lub w celu jednoznacznej interpretacji jej zapisów przez wykonawcę i zamawiającego.</w:t>
      </w:r>
    </w:p>
    <w:p w14:paraId="116F7800" w14:textId="4CB94677" w:rsidR="0025595A" w:rsidRPr="002314A0" w:rsidRDefault="0025595A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lastRenderedPageBreak/>
        <w:t xml:space="preserve">8) Dopuszcza się zmianę oznaczeń zmawiającego lub wykonawcy oraz zmiana tekstu umowy, jeżeli zmiany nie będą miały wpływu na treść ustalonych w umowie zobowiązań lub też nie będą dotyczyć istotnych postanowień zawartej umowy w stosunku do oferty, na podstawie której dokonano wyboru wykonawcy. </w:t>
      </w:r>
    </w:p>
    <w:p w14:paraId="7C5B54FD" w14:textId="092B413C" w:rsidR="0025595A" w:rsidRPr="002314A0" w:rsidRDefault="0025595A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9) </w:t>
      </w:r>
      <w:r w:rsidRPr="002314A0">
        <w:rPr>
          <w:rFonts w:asciiTheme="minorHAnsi" w:hAnsiTheme="minorHAnsi" w:cstheme="minorHAnsi"/>
          <w:color w:val="000000"/>
        </w:rPr>
        <w:t xml:space="preserve">zmiana obowiązującej stawki podatku od towarów i usług (VAT), jeśli zmiana stawki podatku </w:t>
      </w:r>
      <w:r w:rsidR="00D35B08">
        <w:rPr>
          <w:rFonts w:asciiTheme="minorHAnsi" w:hAnsiTheme="minorHAnsi" w:cstheme="minorHAnsi"/>
          <w:color w:val="000000"/>
        </w:rPr>
        <w:br/>
      </w:r>
      <w:r w:rsidRPr="002314A0">
        <w:rPr>
          <w:rFonts w:asciiTheme="minorHAnsi" w:hAnsiTheme="minorHAnsi" w:cstheme="minorHAnsi"/>
          <w:color w:val="000000"/>
        </w:rPr>
        <w:t xml:space="preserve">od towarów i usług (VAT) będzie powodować zwiększenie kosztów wykonania umowy po stronie Wykonawcy, Zamawiający dopuszcza możliwość zwiększenia wynagrodzenia o kwotę równą różnicy </w:t>
      </w:r>
      <w:r w:rsidR="00D35B08">
        <w:rPr>
          <w:rFonts w:asciiTheme="minorHAnsi" w:hAnsiTheme="minorHAnsi" w:cstheme="minorHAnsi"/>
          <w:color w:val="000000"/>
        </w:rPr>
        <w:br/>
      </w:r>
      <w:r w:rsidRPr="002314A0">
        <w:rPr>
          <w:rFonts w:asciiTheme="minorHAnsi" w:hAnsiTheme="minorHAnsi" w:cstheme="minorHAnsi"/>
          <w:color w:val="000000"/>
        </w:rPr>
        <w:t>w kwocie podatku zapłaconego przez Wykonawcę;</w:t>
      </w:r>
    </w:p>
    <w:p w14:paraId="56D86891" w14:textId="77777777" w:rsidR="0025595A" w:rsidRPr="002314A0" w:rsidRDefault="0025595A" w:rsidP="00444890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2314A0">
        <w:rPr>
          <w:rFonts w:asciiTheme="minorHAnsi" w:hAnsiTheme="minorHAnsi" w:cstheme="minorHAnsi"/>
        </w:rPr>
        <w:t>10)</w:t>
      </w:r>
      <w:r w:rsidRPr="002314A0">
        <w:rPr>
          <w:rFonts w:asciiTheme="minorHAnsi" w:hAnsiTheme="minorHAnsi" w:cstheme="minorHAnsi"/>
          <w:color w:val="000000"/>
        </w:rPr>
        <w:t xml:space="preserve"> zmiana sposobu rozliczania umowy lub dokonywania płatności na rzecz Wykonawcy - np. na skutek zmian zawartej przez Zamawiającego umowy o dofinansowanie projektu lub zmian wytycznych dotyczących realizacji projektu;</w:t>
      </w:r>
    </w:p>
    <w:p w14:paraId="473069DA" w14:textId="5B72637A" w:rsidR="0025595A" w:rsidRPr="002314A0" w:rsidRDefault="0025595A" w:rsidP="00444890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  <w:color w:val="000000"/>
        </w:rPr>
        <w:t>11)  wydłużenie terminu realizacji umowy w przypadku wystąpienia siły wyższej. Jako „siły wyższe” uznaje się klęski żywiołowe, huragan, powódź, katastrofy transportowe, pożar, eksplozje, wojny, pandemie i inne nadzwyczajne wydarzenia, których zaistnienie leży poza zasięgiem i kontrolą układających się stron („siła wyższa” – to zdarzenie (a) zewnętrzne, (b) niemożliwe lub prawie niemożliwe do przewidzenia, (c) którego skutkom nie można zapobiec);</w:t>
      </w:r>
    </w:p>
    <w:p w14:paraId="2759AE9B" w14:textId="77777777" w:rsidR="0025595A" w:rsidRPr="002314A0" w:rsidRDefault="0025595A" w:rsidP="00444890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  <w:color w:val="000000"/>
        </w:rPr>
        <w:t>12) w każdym przypadku, gdy zmiana jest korzystna dla Zamawiającego np. powoduje skrócenie terminu realizacji umowy.</w:t>
      </w:r>
    </w:p>
    <w:p w14:paraId="368C450E" w14:textId="77777777" w:rsidR="0025595A" w:rsidRPr="002314A0" w:rsidRDefault="0025595A" w:rsidP="00444890">
      <w:pPr>
        <w:tabs>
          <w:tab w:val="left" w:pos="709"/>
        </w:tabs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  <w:color w:val="000000"/>
        </w:rPr>
        <w:t>13) ujawnienia nieznanych uwarunkowań wynikających z wymogów procesu inwestycyjnego i prawa budowlanego, albo w przypadku nietypowych lub niekorzystnych warunków atmosferycznych, albo zmiany stanowiska stron trzecich mających wpływ na wykonywanie umowy,</w:t>
      </w:r>
    </w:p>
    <w:p w14:paraId="3E41EE45" w14:textId="77777777" w:rsidR="0025595A" w:rsidRPr="002314A0" w:rsidRDefault="0025595A" w:rsidP="00444890">
      <w:pPr>
        <w:tabs>
          <w:tab w:val="left" w:pos="709"/>
        </w:tabs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  <w:color w:val="000000"/>
        </w:rPr>
        <w:t>14) niezrealizowania części przedmiotu  umowy  z  przyczyn  leżących  po  stronie  Wykonawcy. W takim przypadku Zamawiający  może zastąpić Wykonawcę nowym wykonawcą, co nastąpi na koszt i ryzyko wykonawcy,</w:t>
      </w:r>
    </w:p>
    <w:p w14:paraId="025EB226" w14:textId="77777777" w:rsidR="0025595A" w:rsidRPr="002314A0" w:rsidRDefault="0025595A" w:rsidP="00444890">
      <w:pPr>
        <w:tabs>
          <w:tab w:val="left" w:pos="709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  <w:color w:val="000000"/>
        </w:rPr>
        <w:t>15) w przypadku zmiany przepisów prawa skutkujących zmianą koniecznego do zrealizowania przedmiotu umowy.</w:t>
      </w:r>
    </w:p>
    <w:p w14:paraId="05E5108F" w14:textId="4E5F2080" w:rsidR="0025595A" w:rsidRPr="002314A0" w:rsidRDefault="0025595A" w:rsidP="00444890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</w:rPr>
        <w:t>2. Pod rygorem nieważności,</w:t>
      </w:r>
      <w:r w:rsidRPr="002314A0">
        <w:rPr>
          <w:rFonts w:asciiTheme="minorHAnsi" w:hAnsiTheme="minorHAnsi" w:cstheme="minorHAnsi"/>
          <w:color w:val="000000"/>
        </w:rPr>
        <w:t xml:space="preserve"> zmiany postanowień zawartej umowy wymagają formy pisemnej </w:t>
      </w:r>
      <w:r w:rsidR="00D35B08">
        <w:rPr>
          <w:rFonts w:asciiTheme="minorHAnsi" w:hAnsiTheme="minorHAnsi" w:cstheme="minorHAnsi"/>
          <w:color w:val="000000"/>
        </w:rPr>
        <w:br/>
      </w:r>
      <w:r w:rsidRPr="002314A0">
        <w:rPr>
          <w:rFonts w:asciiTheme="minorHAnsi" w:hAnsiTheme="minorHAnsi" w:cstheme="minorHAnsi"/>
          <w:color w:val="000000"/>
        </w:rPr>
        <w:t>w postaci aneksu.</w:t>
      </w:r>
    </w:p>
    <w:p w14:paraId="3FB8ECA2" w14:textId="740B755E" w:rsidR="0025595A" w:rsidRPr="002314A0" w:rsidRDefault="0025595A" w:rsidP="00444890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2314A0">
        <w:rPr>
          <w:rFonts w:asciiTheme="minorHAnsi" w:hAnsiTheme="minorHAnsi" w:cstheme="minorHAnsi"/>
          <w:color w:val="000000"/>
        </w:rPr>
        <w:t xml:space="preserve">3. Do okoliczności, które nie stanowią zmiany umowy należą zmiany danych kontaktowych </w:t>
      </w:r>
      <w:r w:rsidR="000172AF">
        <w:rPr>
          <w:rFonts w:asciiTheme="minorHAnsi" w:hAnsiTheme="minorHAnsi" w:cstheme="minorHAnsi"/>
          <w:color w:val="000000"/>
        </w:rPr>
        <w:br/>
      </w:r>
      <w:r w:rsidRPr="002314A0">
        <w:rPr>
          <w:rFonts w:asciiTheme="minorHAnsi" w:hAnsiTheme="minorHAnsi" w:cstheme="minorHAnsi"/>
          <w:color w:val="000000"/>
        </w:rPr>
        <w:t>i adresowych Wykonawcy lub Zamawiającego po wzajemnym poinformowaniu Stron.</w:t>
      </w:r>
    </w:p>
    <w:p w14:paraId="345AD38A" w14:textId="77777777" w:rsidR="0025595A" w:rsidRPr="002314A0" w:rsidRDefault="0025595A" w:rsidP="00444890">
      <w:pPr>
        <w:contextualSpacing/>
        <w:jc w:val="both"/>
        <w:rPr>
          <w:rFonts w:asciiTheme="minorHAnsi" w:hAnsiTheme="minorHAnsi" w:cstheme="minorHAnsi"/>
        </w:rPr>
      </w:pPr>
    </w:p>
    <w:p w14:paraId="1B7237BE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Projekt umowy stanowi </w:t>
      </w:r>
      <w:r w:rsidRPr="002314A0">
        <w:rPr>
          <w:rFonts w:asciiTheme="minorHAnsi" w:hAnsiTheme="minorHAnsi" w:cstheme="minorHAnsi"/>
          <w:b/>
        </w:rPr>
        <w:t>załącznik nr</w:t>
      </w:r>
      <w:r w:rsidR="00FC248D" w:rsidRPr="002314A0">
        <w:rPr>
          <w:rFonts w:asciiTheme="minorHAnsi" w:hAnsiTheme="minorHAnsi" w:cstheme="minorHAnsi"/>
          <w:b/>
        </w:rPr>
        <w:t>3</w:t>
      </w:r>
      <w:r w:rsidRPr="002314A0">
        <w:rPr>
          <w:rFonts w:asciiTheme="minorHAnsi" w:hAnsiTheme="minorHAnsi" w:cstheme="minorHAnsi"/>
          <w:b/>
        </w:rPr>
        <w:t>.</w:t>
      </w:r>
    </w:p>
    <w:p w14:paraId="07D12900" w14:textId="77777777" w:rsidR="00347672" w:rsidRPr="002314A0" w:rsidRDefault="00347672" w:rsidP="00444890">
      <w:pPr>
        <w:pStyle w:val="Akapitzlist"/>
        <w:tabs>
          <w:tab w:val="left" w:pos="6096"/>
        </w:tabs>
        <w:jc w:val="both"/>
        <w:rPr>
          <w:rFonts w:asciiTheme="minorHAnsi" w:hAnsiTheme="minorHAnsi" w:cstheme="minorHAnsi"/>
        </w:rPr>
      </w:pPr>
    </w:p>
    <w:p w14:paraId="7E1EA895" w14:textId="77777777" w:rsidR="00347672" w:rsidRPr="002314A0" w:rsidRDefault="00AC55D0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10. Informacje o możliwości składania ofert częściowych (jeśli dotyczy).</w:t>
      </w:r>
    </w:p>
    <w:p w14:paraId="7936562F" w14:textId="77777777" w:rsidR="00347672" w:rsidRPr="002314A0" w:rsidRDefault="00347672" w:rsidP="00444890">
      <w:pPr>
        <w:contextualSpacing/>
        <w:rPr>
          <w:rFonts w:asciiTheme="minorHAnsi" w:hAnsiTheme="minorHAnsi" w:cstheme="minorHAnsi"/>
        </w:rPr>
      </w:pPr>
    </w:p>
    <w:p w14:paraId="3495453B" w14:textId="77777777" w:rsidR="00347672" w:rsidRPr="002314A0" w:rsidRDefault="00AC55D0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Zamawiający </w:t>
      </w:r>
      <w:r w:rsidR="00E032ED" w:rsidRPr="002314A0">
        <w:rPr>
          <w:rFonts w:asciiTheme="minorHAnsi" w:hAnsiTheme="minorHAnsi" w:cstheme="minorHAnsi"/>
        </w:rPr>
        <w:t>dopuszcza składanie</w:t>
      </w:r>
      <w:r w:rsidRPr="002314A0">
        <w:rPr>
          <w:rFonts w:asciiTheme="minorHAnsi" w:hAnsiTheme="minorHAnsi" w:cstheme="minorHAnsi"/>
        </w:rPr>
        <w:t xml:space="preserve"> ofert częściowych.</w:t>
      </w:r>
    </w:p>
    <w:p w14:paraId="5D8DC186" w14:textId="77777777" w:rsidR="00347672" w:rsidRPr="002314A0" w:rsidRDefault="00347672" w:rsidP="00444890">
      <w:pPr>
        <w:contextualSpacing/>
        <w:rPr>
          <w:rFonts w:asciiTheme="minorHAnsi" w:hAnsiTheme="minorHAnsi" w:cstheme="minorHAnsi"/>
        </w:rPr>
      </w:pPr>
    </w:p>
    <w:p w14:paraId="22460A66" w14:textId="326EBEE5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11. Opis sposobu przedstawiania ofert wariantowych oraz minimalne warunki, jakim muszą odpowiadać oferty wariantowe wraz z wybranymi kryteriami oc</w:t>
      </w:r>
      <w:r w:rsidR="00C805BF" w:rsidRPr="002314A0">
        <w:rPr>
          <w:rFonts w:asciiTheme="minorHAnsi" w:hAnsiTheme="minorHAnsi" w:cstheme="minorHAnsi"/>
        </w:rPr>
        <w:t xml:space="preserve">eny, jeżeli zamawiający wymaga </w:t>
      </w:r>
      <w:r w:rsidR="00D35B08">
        <w:rPr>
          <w:rFonts w:asciiTheme="minorHAnsi" w:hAnsiTheme="minorHAnsi" w:cstheme="minorHAnsi"/>
        </w:rPr>
        <w:br/>
      </w:r>
      <w:r w:rsidR="00C805BF" w:rsidRPr="002314A0">
        <w:rPr>
          <w:rFonts w:asciiTheme="minorHAnsi" w:hAnsiTheme="minorHAnsi" w:cstheme="minorHAnsi"/>
        </w:rPr>
        <w:t>l</w:t>
      </w:r>
      <w:r w:rsidRPr="002314A0">
        <w:rPr>
          <w:rFonts w:asciiTheme="minorHAnsi" w:hAnsiTheme="minorHAnsi" w:cstheme="minorHAnsi"/>
        </w:rPr>
        <w:t>ub dopuszcza ich składanie.</w:t>
      </w:r>
    </w:p>
    <w:p w14:paraId="7409A0ED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</w:rPr>
      </w:pPr>
    </w:p>
    <w:p w14:paraId="306F94F1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Zamawiający nie przewiduje możliwości składania ofert wariantowych.</w:t>
      </w:r>
    </w:p>
    <w:p w14:paraId="43B1AA4E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</w:rPr>
      </w:pPr>
    </w:p>
    <w:p w14:paraId="11DF5A7D" w14:textId="7A49CA54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lastRenderedPageBreak/>
        <w:t xml:space="preserve">12. Informacje o planowanych zamówieniach polegających na powtórzeniu podobnych </w:t>
      </w:r>
      <w:r w:rsidR="00462B02" w:rsidRPr="002314A0">
        <w:rPr>
          <w:rFonts w:asciiTheme="minorHAnsi" w:hAnsiTheme="minorHAnsi" w:cstheme="minorHAnsi"/>
        </w:rPr>
        <w:t xml:space="preserve">dostaw </w:t>
      </w:r>
      <w:r w:rsidR="00D35B08">
        <w:rPr>
          <w:rFonts w:asciiTheme="minorHAnsi" w:hAnsiTheme="minorHAnsi" w:cstheme="minorHAnsi"/>
        </w:rPr>
        <w:br/>
      </w:r>
      <w:r w:rsidR="00462B02" w:rsidRPr="002314A0">
        <w:rPr>
          <w:rFonts w:asciiTheme="minorHAnsi" w:hAnsiTheme="minorHAnsi" w:cstheme="minorHAnsi"/>
        </w:rPr>
        <w:t xml:space="preserve">lub </w:t>
      </w:r>
      <w:r w:rsidRPr="002314A0">
        <w:rPr>
          <w:rFonts w:asciiTheme="minorHAnsi" w:hAnsiTheme="minorHAnsi" w:cstheme="minorHAnsi"/>
        </w:rPr>
        <w:t>usług lub robót budowlanych, ich zakres oraz warunki na jakich zostaną udzielone, jeżeli zamawiający przewiduje ich udzielenie.</w:t>
      </w:r>
    </w:p>
    <w:p w14:paraId="409F3352" w14:textId="77777777" w:rsidR="00754136" w:rsidRPr="002314A0" w:rsidRDefault="00754136" w:rsidP="00444890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6809653" w14:textId="02011750" w:rsidR="00754136" w:rsidRPr="002314A0" w:rsidRDefault="00754136" w:rsidP="00444890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2314A0">
        <w:rPr>
          <w:rFonts w:asciiTheme="minorHAnsi" w:eastAsiaTheme="minorHAnsi" w:hAnsiTheme="minorHAnsi" w:cstheme="minorHAnsi"/>
          <w:color w:val="000000"/>
        </w:rPr>
        <w:t xml:space="preserve">Zamawiający przewiduje udzielenie zamówień polegających na powtórzeniu podobnych dostaw zgodnych z przedmiotem zamówienia podstawowego w okresie 3 lat od dnia udzielenia zamówienia podstawowego w zakresie </w:t>
      </w:r>
      <w:r w:rsidRPr="002314A0">
        <w:rPr>
          <w:rFonts w:asciiTheme="minorHAnsi" w:hAnsiTheme="minorHAnsi" w:cstheme="minorHAnsi"/>
        </w:rPr>
        <w:t xml:space="preserve">dostaw wraz z robotami budowlanymi, w tym </w:t>
      </w:r>
      <w:r w:rsidRPr="002314A0">
        <w:rPr>
          <w:rFonts w:asciiTheme="minorHAnsi" w:hAnsiTheme="minorHAnsi" w:cstheme="minorHAnsi"/>
          <w:bCs/>
          <w:color w:val="000000"/>
        </w:rPr>
        <w:t>modeli dinozaurów i innych zwierząt</w:t>
      </w:r>
      <w:r w:rsidRPr="002314A0">
        <w:rPr>
          <w:rFonts w:asciiTheme="minorHAnsi" w:hAnsiTheme="minorHAnsi" w:cstheme="minorHAnsi"/>
        </w:rPr>
        <w:t xml:space="preserve"> wykonanych z żywicy poliestrowej i włókna szklanego jako konstrukcja samonośna</w:t>
      </w:r>
      <w:r w:rsidRPr="002314A0">
        <w:rPr>
          <w:rFonts w:asciiTheme="minorHAnsi" w:hAnsiTheme="minorHAnsi" w:cstheme="minorHAnsi"/>
          <w:bCs/>
          <w:color w:val="000000"/>
        </w:rPr>
        <w:t xml:space="preserve"> takich jak: </w:t>
      </w:r>
    </w:p>
    <w:p w14:paraId="7E13B734" w14:textId="77777777" w:rsidR="00754136" w:rsidRPr="002314A0" w:rsidRDefault="00754136" w:rsidP="00444890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56849EA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</w:t>
      </w:r>
      <w:r w:rsidR="00462B02" w:rsidRPr="002314A0">
        <w:rPr>
          <w:rFonts w:asciiTheme="minorHAnsi" w:hAnsiTheme="minorHAnsi" w:cstheme="minorHAnsi"/>
        </w:rPr>
        <w:t>CAMEROCERAS (2,5 m) – 1 szt.,</w:t>
      </w:r>
    </w:p>
    <w:p w14:paraId="1CE871F3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</w:t>
      </w:r>
      <w:r w:rsidR="00462B02" w:rsidRPr="002314A0">
        <w:rPr>
          <w:rFonts w:asciiTheme="minorHAnsi" w:hAnsiTheme="minorHAnsi" w:cstheme="minorHAnsi"/>
        </w:rPr>
        <w:t xml:space="preserve">ARTHOPLEURA (2 m) – 1 szt., </w:t>
      </w:r>
    </w:p>
    <w:p w14:paraId="1C6825E3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</w:t>
      </w:r>
      <w:r w:rsidR="009C3C84" w:rsidRPr="002314A0">
        <w:rPr>
          <w:rFonts w:asciiTheme="minorHAnsi" w:hAnsiTheme="minorHAnsi" w:cstheme="minorHAnsi"/>
        </w:rPr>
        <w:t xml:space="preserve">DIMETRODON (3 m) – 2 szt., </w:t>
      </w:r>
    </w:p>
    <w:p w14:paraId="62822831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</w:t>
      </w:r>
      <w:r w:rsidR="009C3C84" w:rsidRPr="002314A0">
        <w:rPr>
          <w:rFonts w:asciiTheme="minorHAnsi" w:hAnsiTheme="minorHAnsi" w:cstheme="minorHAnsi"/>
        </w:rPr>
        <w:t>TANYSTROPHEUS (4 m) – 2 szt.,</w:t>
      </w:r>
    </w:p>
    <w:p w14:paraId="364CB884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SYNTARSUS, </w:t>
      </w:r>
      <w:r w:rsidR="009C3C84" w:rsidRPr="002314A0">
        <w:rPr>
          <w:rFonts w:asciiTheme="minorHAnsi" w:hAnsiTheme="minorHAnsi" w:cstheme="minorHAnsi"/>
        </w:rPr>
        <w:t xml:space="preserve">(3 m) – 2 szt., </w:t>
      </w:r>
    </w:p>
    <w:p w14:paraId="384F7C31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</w:t>
      </w:r>
      <w:r w:rsidR="009C3C84" w:rsidRPr="002314A0">
        <w:rPr>
          <w:rFonts w:asciiTheme="minorHAnsi" w:hAnsiTheme="minorHAnsi" w:cstheme="minorHAnsi"/>
        </w:rPr>
        <w:t xml:space="preserve">KENTROSAURUS (3 m) – 2 szt., </w:t>
      </w:r>
    </w:p>
    <w:p w14:paraId="5C5C2E47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</w:t>
      </w:r>
      <w:r w:rsidR="00AD5B63" w:rsidRPr="002314A0">
        <w:rPr>
          <w:rFonts w:asciiTheme="minorHAnsi" w:hAnsiTheme="minorHAnsi" w:cstheme="minorHAnsi"/>
        </w:rPr>
        <w:t>CERATOSAURUS, 6 m – 1 szt.,</w:t>
      </w:r>
    </w:p>
    <w:p w14:paraId="576848C3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STEGOSAURUS, </w:t>
      </w:r>
      <w:r w:rsidR="00AD5B63" w:rsidRPr="002314A0">
        <w:rPr>
          <w:rFonts w:asciiTheme="minorHAnsi" w:hAnsiTheme="minorHAnsi" w:cstheme="minorHAnsi"/>
        </w:rPr>
        <w:t xml:space="preserve">6 m – 1 szt., </w:t>
      </w:r>
    </w:p>
    <w:p w14:paraId="56BC3B0D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CARNOTAURUS, (7,5 m) – 1 szt., </w:t>
      </w:r>
    </w:p>
    <w:p w14:paraId="0E32563D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IGUANODON, (9 m) – 1 szt.,</w:t>
      </w:r>
    </w:p>
    <w:p w14:paraId="3C2326F2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TYRANOSAURUS (13 m) – 1 szt.,</w:t>
      </w:r>
    </w:p>
    <w:p w14:paraId="2B99E204" w14:textId="77777777" w:rsidR="00BB6D31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TRICERATOPS, (9 m) – 1 szt., </w:t>
      </w:r>
    </w:p>
    <w:p w14:paraId="49806D99" w14:textId="77777777" w:rsidR="00462B02" w:rsidRPr="002314A0" w:rsidRDefault="00BB6D31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STYRACOSAURUS (6 m) – 1 szt., </w:t>
      </w:r>
    </w:p>
    <w:p w14:paraId="1FAFE403" w14:textId="77777777" w:rsidR="005302D2" w:rsidRPr="002314A0" w:rsidRDefault="005302D2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CEARADACTYLUS (8 m) – 1 szt., </w:t>
      </w:r>
    </w:p>
    <w:p w14:paraId="39CB104C" w14:textId="77777777" w:rsidR="005302D2" w:rsidRPr="002314A0" w:rsidRDefault="005302D2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AMONIT (3,8 m) – 1 szt.,</w:t>
      </w:r>
    </w:p>
    <w:p w14:paraId="3E3CF8D8" w14:textId="77777777" w:rsidR="005302D2" w:rsidRPr="002314A0" w:rsidRDefault="005302D2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FOTO – GŁOWA 1,7 m (Model głowy w kształcie tyranozaura do pamiątkowych zdjęć) – 1 szt.,</w:t>
      </w:r>
    </w:p>
    <w:p w14:paraId="44234A04" w14:textId="77777777" w:rsidR="005302D2" w:rsidRPr="002314A0" w:rsidRDefault="005302D2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MAMUT WŁOCHATY (3,5 m) – 1 szt.,</w:t>
      </w:r>
    </w:p>
    <w:p w14:paraId="18DB433D" w14:textId="77777777" w:rsidR="005302D2" w:rsidRPr="002314A0" w:rsidRDefault="005302D2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NIEDŹWIEDŹ JASKINIOWY (3 m) – 1 szt., </w:t>
      </w:r>
    </w:p>
    <w:p w14:paraId="2EAF2F16" w14:textId="77777777" w:rsidR="005302D2" w:rsidRPr="002314A0" w:rsidRDefault="005302D2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GLOBUS (2 m) – 1 szt.</w:t>
      </w:r>
    </w:p>
    <w:p w14:paraId="11AE341D" w14:textId="77777777" w:rsidR="00347672" w:rsidRPr="002314A0" w:rsidRDefault="00347672" w:rsidP="00444890">
      <w:pPr>
        <w:contextualSpacing/>
        <w:rPr>
          <w:rFonts w:asciiTheme="minorHAnsi" w:hAnsiTheme="minorHAnsi" w:cstheme="minorHAnsi"/>
        </w:rPr>
      </w:pPr>
    </w:p>
    <w:p w14:paraId="6311FD32" w14:textId="77777777" w:rsidR="00462B02" w:rsidRPr="002314A0" w:rsidRDefault="00754136" w:rsidP="00444890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eastAsiaTheme="minorHAnsi" w:hAnsiTheme="minorHAnsi" w:cstheme="minorHAnsi"/>
          <w:color w:val="000000"/>
        </w:rPr>
        <w:t>Zamówienie zostanie udzielone pod warunkiem, że zamawiający będzie posiadał niezbędne środki finansowe</w:t>
      </w:r>
      <w:r w:rsidR="00B31ED2" w:rsidRPr="002314A0">
        <w:rPr>
          <w:rFonts w:asciiTheme="minorHAnsi" w:eastAsiaTheme="minorHAnsi" w:hAnsiTheme="minorHAnsi" w:cstheme="minorHAnsi"/>
          <w:color w:val="000000"/>
        </w:rPr>
        <w:t>.</w:t>
      </w:r>
      <w:r w:rsidR="00DD2CCF" w:rsidRPr="002314A0">
        <w:rPr>
          <w:rFonts w:asciiTheme="minorHAnsi" w:eastAsiaTheme="minorHAnsi" w:hAnsiTheme="minorHAnsi" w:cstheme="minorHAnsi"/>
          <w:color w:val="000000"/>
        </w:rPr>
        <w:t xml:space="preserve"> </w:t>
      </w:r>
      <w:r w:rsidR="00B31ED2" w:rsidRPr="002314A0">
        <w:rPr>
          <w:rFonts w:asciiTheme="minorHAnsi" w:eastAsiaTheme="minorHAnsi" w:hAnsiTheme="minorHAnsi" w:cstheme="minorHAnsi"/>
          <w:color w:val="000000"/>
        </w:rPr>
        <w:t>Udzielone zamó</w:t>
      </w:r>
      <w:r w:rsidRPr="002314A0">
        <w:rPr>
          <w:rFonts w:asciiTheme="minorHAnsi" w:eastAsiaTheme="minorHAnsi" w:hAnsiTheme="minorHAnsi" w:cstheme="minorHAnsi"/>
          <w:color w:val="000000"/>
        </w:rPr>
        <w:t xml:space="preserve">wienie będzie realizowane na </w:t>
      </w:r>
      <w:r w:rsidR="00DD2CCF" w:rsidRPr="002314A0">
        <w:rPr>
          <w:rFonts w:asciiTheme="minorHAnsi" w:eastAsiaTheme="minorHAnsi" w:hAnsiTheme="minorHAnsi" w:cstheme="minorHAnsi"/>
          <w:color w:val="000000"/>
        </w:rPr>
        <w:t xml:space="preserve">zasadach </w:t>
      </w:r>
      <w:r w:rsidRPr="002314A0">
        <w:rPr>
          <w:rFonts w:asciiTheme="minorHAnsi" w:eastAsiaTheme="minorHAnsi" w:hAnsiTheme="minorHAnsi" w:cstheme="minorHAnsi"/>
          <w:color w:val="000000"/>
        </w:rPr>
        <w:t>umowy podstawowej.</w:t>
      </w:r>
    </w:p>
    <w:p w14:paraId="442B5E00" w14:textId="77777777" w:rsidR="00347672" w:rsidRPr="002314A0" w:rsidRDefault="00347672" w:rsidP="00444890">
      <w:pPr>
        <w:contextualSpacing/>
        <w:rPr>
          <w:rFonts w:asciiTheme="minorHAnsi" w:hAnsiTheme="minorHAnsi" w:cstheme="minorHAnsi"/>
        </w:rPr>
      </w:pPr>
    </w:p>
    <w:p w14:paraId="4EC202FC" w14:textId="77777777" w:rsidR="00347672" w:rsidRPr="002314A0" w:rsidRDefault="00AC55D0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13. Wykaz dokumentów oraz oświadczeń niezbędnych do złożenia wraz z ofertą </w:t>
      </w:r>
      <w:r w:rsidRPr="002314A0">
        <w:rPr>
          <w:rFonts w:asciiTheme="minorHAnsi" w:hAnsiTheme="minorHAnsi" w:cstheme="minorHAnsi"/>
          <w:i/>
        </w:rPr>
        <w:t>(jeśli dotyczy).</w:t>
      </w:r>
    </w:p>
    <w:p w14:paraId="03F9675A" w14:textId="77777777" w:rsidR="00347672" w:rsidRPr="002314A0" w:rsidRDefault="00347672" w:rsidP="00444890">
      <w:pPr>
        <w:contextualSpacing/>
        <w:rPr>
          <w:rFonts w:asciiTheme="minorHAnsi" w:hAnsiTheme="minorHAnsi" w:cstheme="minorHAnsi"/>
        </w:rPr>
      </w:pPr>
    </w:p>
    <w:p w14:paraId="6C915B50" w14:textId="09AD756F" w:rsidR="00347672" w:rsidRPr="002314A0" w:rsidRDefault="00AC55D0" w:rsidP="00444890">
      <w:pPr>
        <w:tabs>
          <w:tab w:val="left" w:pos="6096"/>
        </w:tabs>
        <w:contextualSpacing/>
        <w:jc w:val="both"/>
        <w:rPr>
          <w:rFonts w:asciiTheme="minorHAnsi" w:hAnsiTheme="minorHAnsi" w:cstheme="minorHAnsi"/>
          <w:bCs/>
        </w:rPr>
      </w:pPr>
      <w:r w:rsidRPr="002314A0">
        <w:rPr>
          <w:rFonts w:asciiTheme="minorHAnsi" w:hAnsiTheme="minorHAnsi" w:cstheme="minorHAnsi"/>
          <w:bCs/>
        </w:rPr>
        <w:t>Oświadczenie o braku powiązań osobowych – wzór.</w:t>
      </w:r>
      <w:r w:rsidR="009C2A70">
        <w:rPr>
          <w:rFonts w:asciiTheme="minorHAnsi" w:hAnsiTheme="minorHAnsi" w:cstheme="minorHAnsi"/>
          <w:bCs/>
        </w:rPr>
        <w:t xml:space="preserve"> </w:t>
      </w:r>
      <w:r w:rsidRPr="002314A0">
        <w:rPr>
          <w:rFonts w:asciiTheme="minorHAnsi" w:hAnsiTheme="minorHAnsi" w:cstheme="minorHAnsi"/>
          <w:bCs/>
        </w:rPr>
        <w:t>Oświadczenie o należytym wykonaniu dostawy.</w:t>
      </w:r>
    </w:p>
    <w:p w14:paraId="1F6903BA" w14:textId="77777777" w:rsidR="00347672" w:rsidRPr="002314A0" w:rsidRDefault="00347672" w:rsidP="00444890">
      <w:pPr>
        <w:pStyle w:val="Akapitzlist"/>
        <w:tabs>
          <w:tab w:val="left" w:pos="6096"/>
        </w:tabs>
        <w:jc w:val="center"/>
        <w:rPr>
          <w:rFonts w:asciiTheme="minorHAnsi" w:hAnsiTheme="minorHAnsi" w:cstheme="minorHAnsi"/>
        </w:rPr>
      </w:pPr>
    </w:p>
    <w:p w14:paraId="1AC0AD32" w14:textId="77777777" w:rsidR="00347672" w:rsidRPr="002314A0" w:rsidRDefault="00AC55D0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14. Wynagrodzenie i sposób rozliczeń</w:t>
      </w:r>
    </w:p>
    <w:p w14:paraId="6CC11A99" w14:textId="77777777" w:rsidR="00347672" w:rsidRPr="002314A0" w:rsidRDefault="00347672" w:rsidP="00444890">
      <w:pPr>
        <w:contextualSpacing/>
        <w:rPr>
          <w:rFonts w:asciiTheme="minorHAnsi" w:hAnsiTheme="minorHAnsi" w:cstheme="minorHAnsi"/>
          <w:b/>
        </w:rPr>
      </w:pPr>
    </w:p>
    <w:p w14:paraId="47264BB4" w14:textId="76A27B2D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Wynagrodzenie za realizację dostawy jest ryczałtowe i obejmuje wszystkie koszty związane </w:t>
      </w:r>
      <w:r w:rsidR="00F249DE" w:rsidRPr="002314A0">
        <w:rPr>
          <w:rFonts w:asciiTheme="minorHAnsi" w:hAnsiTheme="minorHAnsi" w:cstheme="minorHAnsi"/>
        </w:rPr>
        <w:br/>
        <w:t>z dostarczeniem, zamontowaniem</w:t>
      </w:r>
      <w:r w:rsidRPr="002314A0">
        <w:rPr>
          <w:rFonts w:asciiTheme="minorHAnsi" w:hAnsiTheme="minorHAnsi" w:cstheme="minorHAnsi"/>
        </w:rPr>
        <w:t xml:space="preserve">, </w:t>
      </w:r>
      <w:r w:rsidR="00F249DE" w:rsidRPr="002314A0">
        <w:rPr>
          <w:rFonts w:asciiTheme="minorHAnsi" w:hAnsiTheme="minorHAnsi" w:cstheme="minorHAnsi"/>
        </w:rPr>
        <w:t xml:space="preserve">przekazaniem do użytkowania, </w:t>
      </w:r>
      <w:r w:rsidRPr="002314A0">
        <w:rPr>
          <w:rFonts w:asciiTheme="minorHAnsi" w:hAnsiTheme="minorHAnsi" w:cstheme="minorHAnsi"/>
        </w:rPr>
        <w:t xml:space="preserve">w tym koszty transportu. Wynagrodzenie jest stałe i nie może ulec zmianie przez okres realizacji umowy. Płatność z tytułu realizacji zamówienia dokonana zostanie jednorazowo przelewem na konto bankowe Wykonawcy </w:t>
      </w:r>
      <w:r w:rsidR="000172AF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po realizacji zamówienia potwierdzon</w:t>
      </w:r>
      <w:r w:rsidR="00F249DE" w:rsidRPr="002314A0">
        <w:rPr>
          <w:rFonts w:asciiTheme="minorHAnsi" w:hAnsiTheme="minorHAnsi" w:cstheme="minorHAnsi"/>
        </w:rPr>
        <w:t xml:space="preserve">ego protokółem odbioru dostawy </w:t>
      </w:r>
      <w:r w:rsidRPr="002314A0">
        <w:rPr>
          <w:rFonts w:asciiTheme="minorHAnsi" w:hAnsiTheme="minorHAnsi" w:cstheme="minorHAnsi"/>
        </w:rPr>
        <w:t xml:space="preserve">w terminie </w:t>
      </w:r>
      <w:r w:rsidRPr="002314A0">
        <w:rPr>
          <w:rFonts w:asciiTheme="minorHAnsi" w:hAnsiTheme="minorHAnsi" w:cstheme="minorHAnsi"/>
          <w:b/>
        </w:rPr>
        <w:t>do 14 dni</w:t>
      </w:r>
      <w:r w:rsidRPr="002314A0">
        <w:rPr>
          <w:rFonts w:asciiTheme="minorHAnsi" w:hAnsiTheme="minorHAnsi" w:cstheme="minorHAnsi"/>
        </w:rPr>
        <w:t xml:space="preserve"> od daty odbioru prawidłowo wystawionej przez Wykonawcę </w:t>
      </w:r>
      <w:r w:rsidR="00F249DE" w:rsidRPr="002314A0">
        <w:rPr>
          <w:rFonts w:asciiTheme="minorHAnsi" w:hAnsiTheme="minorHAnsi" w:cstheme="minorHAnsi"/>
          <w:color w:val="000000" w:themeColor="text1"/>
        </w:rPr>
        <w:t xml:space="preserve">faktury </w:t>
      </w:r>
      <w:r w:rsidRPr="002314A0">
        <w:rPr>
          <w:rFonts w:asciiTheme="minorHAnsi" w:hAnsiTheme="minorHAnsi" w:cstheme="minorHAnsi"/>
          <w:color w:val="000000" w:themeColor="text1"/>
        </w:rPr>
        <w:t xml:space="preserve">VAT. </w:t>
      </w:r>
      <w:r w:rsidRPr="002314A0">
        <w:rPr>
          <w:rFonts w:asciiTheme="minorHAnsi" w:hAnsiTheme="minorHAnsi" w:cstheme="minorHAnsi"/>
        </w:rPr>
        <w:t xml:space="preserve">Wykonawca nie może żądać </w:t>
      </w:r>
      <w:r w:rsidRPr="002314A0">
        <w:rPr>
          <w:rFonts w:asciiTheme="minorHAnsi" w:hAnsiTheme="minorHAnsi" w:cstheme="minorHAnsi"/>
        </w:rPr>
        <w:lastRenderedPageBreak/>
        <w:t xml:space="preserve">podwyższenia wynagrodzenia, chociażby w czasie zawarcia umowy nie można było przewidzieć rozmiaru lub kosztów dostawy. </w:t>
      </w:r>
      <w:r w:rsidR="00F249DE" w:rsidRPr="002314A0">
        <w:rPr>
          <w:rFonts w:asciiTheme="minorHAnsi" w:hAnsiTheme="minorHAnsi" w:cstheme="minorHAnsi"/>
        </w:rPr>
        <w:t xml:space="preserve">W ramach realizacji zamówienia </w:t>
      </w:r>
      <w:r w:rsidRPr="002314A0">
        <w:rPr>
          <w:rFonts w:asciiTheme="minorHAnsi" w:hAnsiTheme="minorHAnsi" w:cstheme="minorHAnsi"/>
        </w:rPr>
        <w:t>nie przewiduje się indeksacji ceny.</w:t>
      </w:r>
    </w:p>
    <w:p w14:paraId="2333166D" w14:textId="77777777" w:rsidR="00347672" w:rsidRPr="002314A0" w:rsidRDefault="00347672" w:rsidP="00444890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79F02BDC" w14:textId="77777777" w:rsidR="00347672" w:rsidRPr="002314A0" w:rsidRDefault="00AC55D0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14.Termin związania ofertą upływa po 30 dniach licząc od terminu składania ofert.</w:t>
      </w:r>
    </w:p>
    <w:p w14:paraId="0DCF9614" w14:textId="77777777" w:rsidR="00347672" w:rsidRPr="002314A0" w:rsidRDefault="00347672" w:rsidP="00444890">
      <w:pPr>
        <w:contextualSpacing/>
        <w:rPr>
          <w:rFonts w:asciiTheme="minorHAnsi" w:hAnsiTheme="minorHAnsi" w:cstheme="minorHAnsi"/>
        </w:rPr>
      </w:pPr>
    </w:p>
    <w:p w14:paraId="6FBD3A2E" w14:textId="77777777" w:rsidR="00347672" w:rsidRPr="002314A0" w:rsidRDefault="00AC55D0" w:rsidP="00444890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Ofertę należy złożyć w formie papierowej lub elektronicznej na adres: </w:t>
      </w:r>
    </w:p>
    <w:p w14:paraId="496DEA66" w14:textId="77777777" w:rsidR="0080357F" w:rsidRPr="002314A0" w:rsidRDefault="0080357F" w:rsidP="00444890">
      <w:pPr>
        <w:contextualSpacing/>
        <w:rPr>
          <w:rFonts w:asciiTheme="minorHAnsi" w:hAnsiTheme="minorHAnsi" w:cstheme="minorHAnsi"/>
          <w:b/>
        </w:rPr>
      </w:pPr>
      <w:bookmarkStart w:id="1" w:name="_GoBack1"/>
      <w:bookmarkEnd w:id="1"/>
    </w:p>
    <w:p w14:paraId="18C63648" w14:textId="77777777" w:rsidR="0080357F" w:rsidRPr="002314A0" w:rsidRDefault="0080357F" w:rsidP="00444890">
      <w:pPr>
        <w:contextualSpacing/>
        <w:rPr>
          <w:rFonts w:asciiTheme="minorHAnsi" w:hAnsiTheme="minorHAnsi" w:cstheme="minorHAnsi"/>
          <w:b/>
        </w:rPr>
      </w:pPr>
      <w:r w:rsidRPr="002314A0">
        <w:rPr>
          <w:rFonts w:asciiTheme="minorHAnsi" w:hAnsiTheme="minorHAnsi" w:cstheme="minorHAnsi"/>
          <w:b/>
        </w:rPr>
        <w:t>NOVAPARK BPD Sp. z o. o., Wrzosowo 2, 72 – 400 Kamień Pomorski</w:t>
      </w:r>
    </w:p>
    <w:p w14:paraId="071D18DD" w14:textId="420A401F" w:rsidR="00347672" w:rsidRPr="002314A0" w:rsidRDefault="00DC437F" w:rsidP="00444890">
      <w:pPr>
        <w:contextualSpacing/>
        <w:rPr>
          <w:rFonts w:asciiTheme="minorHAnsi" w:hAnsiTheme="minorHAnsi" w:cstheme="minorHAnsi"/>
        </w:rPr>
      </w:pPr>
      <w:hyperlink r:id="rId8" w:history="1">
        <w:r w:rsidR="00632965" w:rsidRPr="002314A0">
          <w:rPr>
            <w:rStyle w:val="Hipercze"/>
            <w:rFonts w:asciiTheme="minorHAnsi" w:hAnsiTheme="minorHAnsi" w:cstheme="minorHAnsi"/>
            <w:b/>
            <w:i/>
          </w:rPr>
          <w:t>bdb_2021@wp.pl</w:t>
        </w:r>
      </w:hyperlink>
    </w:p>
    <w:p w14:paraId="024F8C50" w14:textId="732880BE" w:rsidR="0080357F" w:rsidRPr="002314A0" w:rsidRDefault="00AC55D0" w:rsidP="00444890">
      <w:pPr>
        <w:contextualSpacing/>
        <w:jc w:val="both"/>
        <w:rPr>
          <w:rFonts w:asciiTheme="minorHAnsi" w:hAnsiTheme="minorHAnsi" w:cstheme="minorHAnsi"/>
          <w:b/>
          <w:i/>
        </w:rPr>
      </w:pPr>
      <w:r w:rsidRPr="002314A0">
        <w:rPr>
          <w:rFonts w:asciiTheme="minorHAnsi" w:hAnsiTheme="minorHAnsi" w:cstheme="minorHAnsi"/>
          <w:b/>
          <w:bCs/>
          <w:color w:val="000000" w:themeColor="text1"/>
        </w:rPr>
        <w:br/>
      </w:r>
      <w:r w:rsidRPr="002314A0">
        <w:rPr>
          <w:rFonts w:asciiTheme="minorHAnsi" w:hAnsiTheme="minorHAnsi" w:cstheme="minorHAnsi"/>
        </w:rPr>
        <w:t xml:space="preserve">nie później niż do dnia </w:t>
      </w:r>
      <w:r w:rsidR="00DE4AC1" w:rsidRPr="00DE4AC1">
        <w:rPr>
          <w:rFonts w:asciiTheme="minorHAnsi" w:hAnsiTheme="minorHAnsi" w:cstheme="minorHAnsi"/>
          <w:b/>
          <w:bCs/>
          <w:color w:val="FF0000"/>
          <w:u w:val="single"/>
        </w:rPr>
        <w:t>14</w:t>
      </w:r>
      <w:r w:rsidR="00F249DE" w:rsidRPr="00DE4AC1">
        <w:rPr>
          <w:rFonts w:asciiTheme="minorHAnsi" w:hAnsiTheme="minorHAnsi" w:cstheme="minorHAnsi"/>
          <w:b/>
          <w:bCs/>
          <w:color w:val="FF0000"/>
          <w:u w:val="single"/>
        </w:rPr>
        <w:t>.</w:t>
      </w:r>
      <w:r w:rsidR="00DE4AC1" w:rsidRPr="00DE4AC1">
        <w:rPr>
          <w:rFonts w:asciiTheme="minorHAnsi" w:hAnsiTheme="minorHAnsi" w:cstheme="minorHAnsi"/>
          <w:b/>
          <w:bCs/>
          <w:color w:val="FF0000"/>
          <w:u w:val="single"/>
        </w:rPr>
        <w:t>02</w:t>
      </w:r>
      <w:r w:rsidR="00D35B08" w:rsidRPr="00DE4AC1">
        <w:rPr>
          <w:rFonts w:asciiTheme="minorHAnsi" w:hAnsiTheme="minorHAnsi" w:cstheme="minorHAnsi"/>
          <w:b/>
          <w:bCs/>
          <w:color w:val="FF0000"/>
          <w:u w:val="single"/>
        </w:rPr>
        <w:t>.</w:t>
      </w:r>
      <w:r w:rsidR="00F249DE" w:rsidRPr="00DE4AC1">
        <w:rPr>
          <w:rFonts w:asciiTheme="minorHAnsi" w:hAnsiTheme="minorHAnsi" w:cstheme="minorHAnsi"/>
          <w:b/>
          <w:bCs/>
          <w:color w:val="FF0000"/>
          <w:u w:val="single"/>
        </w:rPr>
        <w:t>202</w:t>
      </w:r>
      <w:r w:rsidR="00DE4AC1" w:rsidRPr="00DE4AC1">
        <w:rPr>
          <w:rFonts w:asciiTheme="minorHAnsi" w:hAnsiTheme="minorHAnsi" w:cstheme="minorHAnsi"/>
          <w:b/>
          <w:bCs/>
          <w:color w:val="FF0000"/>
          <w:u w:val="single"/>
        </w:rPr>
        <w:t>2</w:t>
      </w:r>
      <w:r w:rsidR="0080357F" w:rsidRPr="00DE4AC1">
        <w:rPr>
          <w:rFonts w:asciiTheme="minorHAnsi" w:hAnsiTheme="minorHAnsi" w:cstheme="minorHAnsi"/>
          <w:b/>
          <w:bCs/>
          <w:color w:val="FF0000"/>
          <w:u w:val="single"/>
        </w:rPr>
        <w:t xml:space="preserve"> r. </w:t>
      </w:r>
      <w:r w:rsidR="00D35B08" w:rsidRPr="00DE4AC1">
        <w:rPr>
          <w:rFonts w:asciiTheme="minorHAnsi" w:hAnsiTheme="minorHAnsi" w:cstheme="minorHAnsi"/>
          <w:b/>
          <w:bCs/>
          <w:color w:val="FF0000"/>
          <w:u w:val="single"/>
        </w:rPr>
        <w:t>(p</w:t>
      </w:r>
      <w:r w:rsidR="006D704F" w:rsidRPr="00DE4AC1">
        <w:rPr>
          <w:rFonts w:asciiTheme="minorHAnsi" w:hAnsiTheme="minorHAnsi" w:cstheme="minorHAnsi"/>
          <w:b/>
          <w:bCs/>
          <w:color w:val="FF0000"/>
          <w:u w:val="single"/>
        </w:rPr>
        <w:t>oniedziałek</w:t>
      </w:r>
      <w:r w:rsidR="00D35B08" w:rsidRPr="00DE4AC1">
        <w:rPr>
          <w:rFonts w:asciiTheme="minorHAnsi" w:hAnsiTheme="minorHAnsi" w:cstheme="minorHAnsi"/>
          <w:b/>
          <w:bCs/>
          <w:color w:val="FF0000"/>
          <w:u w:val="single"/>
        </w:rPr>
        <w:t xml:space="preserve">) </w:t>
      </w:r>
      <w:r w:rsidR="0080357F" w:rsidRPr="00DE4AC1">
        <w:rPr>
          <w:rFonts w:asciiTheme="minorHAnsi" w:hAnsiTheme="minorHAnsi" w:cstheme="minorHAnsi"/>
          <w:b/>
          <w:bCs/>
          <w:color w:val="FF0000"/>
          <w:u w:val="single"/>
        </w:rPr>
        <w:t>godz. 15</w:t>
      </w:r>
      <w:r w:rsidRPr="00DE4AC1">
        <w:rPr>
          <w:rFonts w:asciiTheme="minorHAnsi" w:hAnsiTheme="minorHAnsi" w:cstheme="minorHAnsi"/>
          <w:b/>
          <w:bCs/>
          <w:color w:val="FF0000"/>
          <w:u w:val="single"/>
        </w:rPr>
        <w:t>.00.</w:t>
      </w:r>
      <w:r w:rsidRPr="00DE4AC1">
        <w:rPr>
          <w:rFonts w:asciiTheme="minorHAnsi" w:hAnsiTheme="minorHAnsi" w:cstheme="minorHAnsi"/>
          <w:color w:val="FF0000"/>
        </w:rPr>
        <w:t xml:space="preserve"> </w:t>
      </w:r>
      <w:r w:rsidRPr="002314A0">
        <w:rPr>
          <w:rFonts w:asciiTheme="minorHAnsi" w:hAnsiTheme="minorHAnsi" w:cstheme="minorHAnsi"/>
          <w:color w:val="000000" w:themeColor="text1"/>
        </w:rPr>
        <w:t>Informację o złożonych ofertach Zamawiający zamieści niezwłocznie na stronie ogłoszenia o zamówieniu na stronie:</w:t>
      </w:r>
      <w:r w:rsidR="0080357F" w:rsidRPr="002314A0">
        <w:rPr>
          <w:rFonts w:asciiTheme="minorHAnsi" w:hAnsiTheme="minorHAnsi" w:cstheme="minorHAnsi"/>
          <w:b/>
          <w:i/>
        </w:rPr>
        <w:t xml:space="preserve"> </w:t>
      </w:r>
      <w:r w:rsidR="0080357F" w:rsidRPr="002314A0">
        <w:rPr>
          <w:rFonts w:asciiTheme="minorHAnsi" w:hAnsiTheme="minorHAnsi" w:cstheme="minorHAnsi"/>
          <w:b/>
          <w:i/>
          <w:u w:val="single"/>
        </w:rPr>
        <w:t>http://www.baltyckiparkdinozaurow.pl/</w:t>
      </w:r>
    </w:p>
    <w:p w14:paraId="40C68B1D" w14:textId="77777777" w:rsidR="00347672" w:rsidRPr="002314A0" w:rsidRDefault="00347672" w:rsidP="00444890">
      <w:pPr>
        <w:pStyle w:val="Akapitzlist"/>
        <w:tabs>
          <w:tab w:val="left" w:pos="6096"/>
        </w:tabs>
        <w:jc w:val="both"/>
        <w:rPr>
          <w:rFonts w:asciiTheme="minorHAnsi" w:hAnsiTheme="minorHAnsi" w:cstheme="minorHAnsi"/>
        </w:rPr>
      </w:pPr>
    </w:p>
    <w:p w14:paraId="1BD3BE44" w14:textId="77777777" w:rsidR="00347672" w:rsidRPr="002314A0" w:rsidRDefault="00AC55D0" w:rsidP="00444890">
      <w:p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  <w:b/>
        </w:rPr>
        <w:t>Załączniki do</w:t>
      </w:r>
      <w:r w:rsidR="00647C97" w:rsidRPr="002314A0">
        <w:rPr>
          <w:rFonts w:asciiTheme="minorHAnsi" w:hAnsiTheme="minorHAnsi" w:cstheme="minorHAnsi"/>
          <w:b/>
        </w:rPr>
        <w:t xml:space="preserve"> zapytania ofertowego</w:t>
      </w:r>
      <w:r w:rsidRPr="002314A0">
        <w:rPr>
          <w:rFonts w:asciiTheme="minorHAnsi" w:hAnsiTheme="minorHAnsi" w:cstheme="minorHAnsi"/>
          <w:b/>
        </w:rPr>
        <w:t>:</w:t>
      </w:r>
    </w:p>
    <w:p w14:paraId="2537024F" w14:textId="77777777" w:rsidR="00347672" w:rsidRPr="002314A0" w:rsidRDefault="00AC55D0" w:rsidP="00444890">
      <w:p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1. Formularz ofertowy.</w:t>
      </w:r>
    </w:p>
    <w:p w14:paraId="4A604EBD" w14:textId="77777777" w:rsidR="00347672" w:rsidRPr="002314A0" w:rsidRDefault="00AC55D0" w:rsidP="00444890">
      <w:p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2. Projekt umowy.</w:t>
      </w:r>
    </w:p>
    <w:p w14:paraId="6BB991C8" w14:textId="77777777" w:rsidR="00347672" w:rsidRPr="002314A0" w:rsidRDefault="00634334" w:rsidP="00444890">
      <w:p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3</w:t>
      </w:r>
      <w:r w:rsidR="00AC55D0" w:rsidRPr="002314A0">
        <w:rPr>
          <w:rFonts w:asciiTheme="minorHAnsi" w:hAnsiTheme="minorHAnsi" w:cstheme="minorHAnsi"/>
        </w:rPr>
        <w:t>. Oświadczenie o braku powiązań osobowych lub kapitałowych</w:t>
      </w:r>
      <w:r w:rsidR="009672C2" w:rsidRPr="002314A0">
        <w:rPr>
          <w:rFonts w:asciiTheme="minorHAnsi" w:hAnsiTheme="minorHAnsi" w:cstheme="minorHAnsi"/>
        </w:rPr>
        <w:t>.</w:t>
      </w:r>
    </w:p>
    <w:p w14:paraId="491A9FCA" w14:textId="78EF97F1" w:rsidR="009672C2" w:rsidRPr="002314A0" w:rsidRDefault="00634334" w:rsidP="00444890">
      <w:p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4</w:t>
      </w:r>
      <w:r w:rsidR="009672C2" w:rsidRPr="002314A0">
        <w:rPr>
          <w:rFonts w:asciiTheme="minorHAnsi" w:hAnsiTheme="minorHAnsi" w:cstheme="minorHAnsi"/>
        </w:rPr>
        <w:t xml:space="preserve">. Oświadczenie o realizacji jednej dostawy modelu lub/i figury lub/i obiektu małej architektury </w:t>
      </w:r>
      <w:r w:rsidR="00D35B08">
        <w:rPr>
          <w:rFonts w:asciiTheme="minorHAnsi" w:hAnsiTheme="minorHAnsi" w:cstheme="minorHAnsi"/>
        </w:rPr>
        <w:br/>
      </w:r>
      <w:r w:rsidR="009672C2" w:rsidRPr="002314A0">
        <w:rPr>
          <w:rFonts w:asciiTheme="minorHAnsi" w:hAnsiTheme="minorHAnsi" w:cstheme="minorHAnsi"/>
        </w:rPr>
        <w:t xml:space="preserve">o wartości nie mniejszej niż </w:t>
      </w:r>
      <w:r w:rsidR="00DE4AC1">
        <w:rPr>
          <w:rFonts w:asciiTheme="minorHAnsi" w:hAnsiTheme="minorHAnsi" w:cstheme="minorHAnsi"/>
        </w:rPr>
        <w:t>5</w:t>
      </w:r>
      <w:r w:rsidR="009672C2" w:rsidRPr="002314A0">
        <w:rPr>
          <w:rFonts w:asciiTheme="minorHAnsi" w:hAnsiTheme="minorHAnsi" w:cstheme="minorHAnsi"/>
        </w:rPr>
        <w:t xml:space="preserve"> 000 zł brutto.</w:t>
      </w:r>
    </w:p>
    <w:p w14:paraId="1D70E539" w14:textId="77777777" w:rsidR="00347672" w:rsidRPr="002314A0" w:rsidRDefault="00347672" w:rsidP="00444890">
      <w:pPr>
        <w:pStyle w:val="Akapitzlist"/>
        <w:tabs>
          <w:tab w:val="left" w:pos="6096"/>
        </w:tabs>
        <w:ind w:left="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0F167136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eastAsia="Times New Roman" w:hAnsiTheme="minorHAnsi" w:cstheme="minorHAnsi"/>
          <w:b/>
        </w:rPr>
        <w:t>Uwagi:</w:t>
      </w:r>
    </w:p>
    <w:p w14:paraId="6B01CC41" w14:textId="77777777" w:rsidR="00347672" w:rsidRPr="002314A0" w:rsidRDefault="00347672" w:rsidP="00444890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14:paraId="3F05B6D3" w14:textId="43A89ED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eastAsia="Times New Roman" w:hAnsiTheme="minorHAnsi" w:cstheme="minorHAnsi"/>
        </w:rPr>
        <w:t>Zgodnie z art., 70</w:t>
      </w:r>
      <w:r w:rsidRPr="002314A0">
        <w:rPr>
          <w:rFonts w:asciiTheme="minorHAnsi" w:eastAsia="Times New Roman" w:hAnsiTheme="minorHAnsi" w:cstheme="minorHAnsi"/>
          <w:vertAlign w:val="superscript"/>
        </w:rPr>
        <w:t>1</w:t>
      </w:r>
      <w:r w:rsidRPr="002314A0">
        <w:rPr>
          <w:rFonts w:asciiTheme="minorHAnsi" w:eastAsia="Times New Roman" w:hAnsiTheme="minorHAnsi" w:cstheme="minorHAnsi"/>
        </w:rPr>
        <w:t xml:space="preserve"> § 3 Kodeksu Cywilnego zastrzega się, że otrzymanie w wyniku niniejszego zapytania </w:t>
      </w:r>
      <w:r w:rsidRPr="00D35B08">
        <w:rPr>
          <w:rFonts w:asciiTheme="minorHAnsi" w:eastAsia="Times New Roman" w:hAnsiTheme="minorHAnsi" w:cstheme="minorHAnsi"/>
          <w:i/>
          <w:iCs/>
        </w:rPr>
        <w:t>„oferty cenowej”</w:t>
      </w:r>
      <w:r w:rsidRPr="002314A0">
        <w:rPr>
          <w:rFonts w:asciiTheme="minorHAnsi" w:eastAsia="Times New Roman" w:hAnsiTheme="minorHAnsi" w:cstheme="minorHAnsi"/>
        </w:rPr>
        <w:t xml:space="preserve"> nie jest równoznaczne ze złożeniem </w:t>
      </w:r>
      <w:r w:rsidR="0080357F" w:rsidRPr="002314A0">
        <w:rPr>
          <w:rFonts w:asciiTheme="minorHAnsi" w:eastAsia="Times New Roman" w:hAnsiTheme="minorHAnsi" w:cstheme="minorHAnsi"/>
        </w:rPr>
        <w:t xml:space="preserve">zamówienia przez Zamawiającego </w:t>
      </w:r>
      <w:r w:rsidRPr="002314A0">
        <w:rPr>
          <w:rFonts w:asciiTheme="minorHAnsi" w:eastAsia="Times New Roman" w:hAnsiTheme="minorHAnsi" w:cstheme="minorHAnsi"/>
        </w:rPr>
        <w:t xml:space="preserve">i nie łączy </w:t>
      </w:r>
      <w:r w:rsidR="00D35B08">
        <w:rPr>
          <w:rFonts w:asciiTheme="minorHAnsi" w:eastAsia="Times New Roman" w:hAnsiTheme="minorHAnsi" w:cstheme="minorHAnsi"/>
        </w:rPr>
        <w:br/>
      </w:r>
      <w:r w:rsidRPr="002314A0">
        <w:rPr>
          <w:rFonts w:asciiTheme="minorHAnsi" w:eastAsia="Times New Roman" w:hAnsiTheme="minorHAnsi" w:cstheme="minorHAnsi"/>
        </w:rPr>
        <w:t xml:space="preserve">się z koniecznością zawarcia przez niego umowy. </w:t>
      </w:r>
      <w:r w:rsidRPr="002314A0">
        <w:rPr>
          <w:rFonts w:asciiTheme="minorHAnsi" w:hAnsiTheme="minorHAnsi" w:cstheme="minorHAnsi"/>
          <w:lang w:eastAsia="pl-PL"/>
        </w:rPr>
        <w:t>Zamawiający zastrzega sobie prawo odwołania niniejszego postępowania lub unieważnienia bez podania</w:t>
      </w:r>
      <w:r w:rsidR="0080357F" w:rsidRPr="002314A0">
        <w:rPr>
          <w:rFonts w:asciiTheme="minorHAnsi" w:hAnsiTheme="minorHAnsi" w:cstheme="minorHAnsi"/>
          <w:lang w:eastAsia="pl-PL"/>
        </w:rPr>
        <w:t xml:space="preserve"> przyczyny. Z tytułu odwołania </w:t>
      </w:r>
      <w:r w:rsidR="00D35B08">
        <w:rPr>
          <w:rFonts w:asciiTheme="minorHAnsi" w:hAnsiTheme="minorHAnsi" w:cstheme="minorHAnsi"/>
          <w:lang w:eastAsia="pl-PL"/>
        </w:rPr>
        <w:br/>
      </w:r>
      <w:r w:rsidRPr="002314A0">
        <w:rPr>
          <w:rFonts w:asciiTheme="minorHAnsi" w:hAnsiTheme="minorHAnsi" w:cstheme="minorHAnsi"/>
          <w:lang w:eastAsia="pl-PL"/>
        </w:rPr>
        <w:t xml:space="preserve">lub unieważnienia postępowania uczestnikowi postępowania (Oferentowi) nie będą przysługiwać żadne roszczenia względem Zamawiającego, w tym roszczenie o zwrot kosztów złożenia oferty. Zamawiający zakończy postępowanie bez wyboru oferty, w przypadku, kiedy cena najkorzystniejszej oferty przekroczy środki jakie Zamawiający może przeznaczyć na realizację zadania. </w:t>
      </w:r>
    </w:p>
    <w:p w14:paraId="594394FE" w14:textId="77777777" w:rsidR="00347672" w:rsidRPr="002314A0" w:rsidRDefault="00347672" w:rsidP="00444890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14:paraId="10B7B409" w14:textId="29AD2A40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  <w:lang w:eastAsia="pl-PL"/>
        </w:rPr>
        <w:t>Oświadczam/y, iż klauzula informacyjna RODO będzie każdorazowo przekazywana osobom fizycznym, których dane osobowe zostaną ewentualnie prze</w:t>
      </w:r>
      <w:r w:rsidR="0080357F" w:rsidRPr="002314A0">
        <w:rPr>
          <w:rFonts w:asciiTheme="minorHAnsi" w:hAnsiTheme="minorHAnsi" w:cstheme="minorHAnsi"/>
          <w:lang w:eastAsia="pl-PL"/>
        </w:rPr>
        <w:t xml:space="preserve">kazane Zamawiającemu w związku </w:t>
      </w:r>
      <w:r w:rsidRPr="002314A0">
        <w:rPr>
          <w:rFonts w:asciiTheme="minorHAnsi" w:hAnsiTheme="minorHAnsi" w:cstheme="minorHAnsi"/>
          <w:lang w:eastAsia="pl-PL"/>
        </w:rPr>
        <w:t>z niniejszym postępowaniem. W przypadku wysłania oferty po upływie terminu składania ofert, oferty niekompletnej lub zawierającej błędy, oferta taka nie będzie rozpatrywana. W ramach postępowania wyklucza się możliwość udzielenia zamówienia podmiotom pow</w:t>
      </w:r>
      <w:r w:rsidR="0080357F" w:rsidRPr="002314A0">
        <w:rPr>
          <w:rFonts w:asciiTheme="minorHAnsi" w:hAnsiTheme="minorHAnsi" w:cstheme="minorHAnsi"/>
          <w:lang w:eastAsia="pl-PL"/>
        </w:rPr>
        <w:t xml:space="preserve">iązanym osobowo lub kapitałowo </w:t>
      </w:r>
      <w:r w:rsidR="00D35B08">
        <w:rPr>
          <w:rFonts w:asciiTheme="minorHAnsi" w:hAnsiTheme="minorHAnsi" w:cstheme="minorHAnsi"/>
          <w:lang w:eastAsia="pl-PL"/>
        </w:rPr>
        <w:br/>
      </w:r>
      <w:r w:rsidRPr="002314A0">
        <w:rPr>
          <w:rFonts w:asciiTheme="minorHAnsi" w:hAnsiTheme="minorHAnsi" w:cstheme="minorHAnsi"/>
          <w:lang w:eastAsia="pl-PL"/>
        </w:rPr>
        <w:t>z zamawiającym.</w:t>
      </w:r>
      <w:r w:rsidRPr="002314A0">
        <w:rPr>
          <w:rFonts w:asciiTheme="minorHAnsi" w:hAnsiTheme="minorHAnsi" w:cstheme="minorHAnsi"/>
        </w:rPr>
        <w:br w:type="page"/>
      </w:r>
    </w:p>
    <w:p w14:paraId="11F55802" w14:textId="77777777" w:rsidR="00347672" w:rsidRPr="002314A0" w:rsidRDefault="00AC55D0" w:rsidP="00444890">
      <w:pPr>
        <w:contextualSpacing/>
        <w:jc w:val="center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  <w:b/>
        </w:rPr>
        <w:lastRenderedPageBreak/>
        <w:t>KLAUZULA INFORMACYJNA ADMINISTRATORA DANYCH RODO</w:t>
      </w:r>
    </w:p>
    <w:p w14:paraId="0C3E0A30" w14:textId="77777777" w:rsidR="00347672" w:rsidRPr="002314A0" w:rsidRDefault="00347672" w:rsidP="00444890">
      <w:pPr>
        <w:contextualSpacing/>
        <w:jc w:val="center"/>
        <w:rPr>
          <w:rFonts w:asciiTheme="minorHAnsi" w:hAnsiTheme="minorHAnsi" w:cstheme="minorHAnsi"/>
          <w:b/>
        </w:rPr>
      </w:pPr>
    </w:p>
    <w:p w14:paraId="43199586" w14:textId="2F5E905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W związku z wymaganiami Rozporządzenia Parlamentu Europejskiego i Rady (UE) 2016/679 z dnia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27 kwietnia 2016 r. w sprawie ochrony osób fizycznych w związku z przetwarzaniem danych osobowych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i w sprawie swobodnego przepływu takich danych oraz uchylenia dyrektywy 95/46/WE (ogólne rozporządzenie o ochronie danych), Dz. Urz</w:t>
      </w:r>
      <w:r w:rsidR="0080357F" w:rsidRPr="002314A0">
        <w:rPr>
          <w:rFonts w:asciiTheme="minorHAnsi" w:hAnsiTheme="minorHAnsi" w:cstheme="minorHAnsi"/>
        </w:rPr>
        <w:t xml:space="preserve">. UE L 119/1 z 04.05.2016 roku </w:t>
      </w:r>
      <w:r w:rsidRPr="002314A0">
        <w:rPr>
          <w:rFonts w:asciiTheme="minorHAnsi" w:hAnsiTheme="minorHAnsi" w:cstheme="minorHAnsi"/>
        </w:rPr>
        <w:t xml:space="preserve">(Art. 13) </w:t>
      </w:r>
      <w:r w:rsidR="0080357F" w:rsidRPr="002314A0">
        <w:rPr>
          <w:rFonts w:asciiTheme="minorHAnsi" w:hAnsiTheme="minorHAnsi" w:cstheme="minorHAnsi"/>
          <w:b/>
        </w:rPr>
        <w:t xml:space="preserve">NOVAPARK </w:t>
      </w:r>
      <w:r w:rsidR="00D35B08">
        <w:rPr>
          <w:rFonts w:asciiTheme="minorHAnsi" w:hAnsiTheme="minorHAnsi" w:cstheme="minorHAnsi"/>
          <w:b/>
        </w:rPr>
        <w:br/>
      </w:r>
      <w:r w:rsidR="0080357F" w:rsidRPr="002314A0">
        <w:rPr>
          <w:rFonts w:asciiTheme="minorHAnsi" w:hAnsiTheme="minorHAnsi" w:cstheme="minorHAnsi"/>
          <w:b/>
        </w:rPr>
        <w:t xml:space="preserve">BPD Sp. z o. o. </w:t>
      </w:r>
      <w:r w:rsidRPr="002314A0">
        <w:rPr>
          <w:rFonts w:asciiTheme="minorHAnsi" w:hAnsiTheme="minorHAnsi" w:cstheme="minorHAnsi"/>
        </w:rPr>
        <w:t>informuje, że:</w:t>
      </w:r>
    </w:p>
    <w:p w14:paraId="478A1776" w14:textId="59D41BB1" w:rsidR="0080357F" w:rsidRPr="002314A0" w:rsidRDefault="00AC55D0" w:rsidP="00444890">
      <w:pPr>
        <w:contextualSpacing/>
        <w:rPr>
          <w:rFonts w:asciiTheme="minorHAnsi" w:hAnsiTheme="minorHAnsi" w:cstheme="minorHAnsi"/>
          <w:b/>
        </w:rPr>
      </w:pPr>
      <w:r w:rsidRPr="002314A0">
        <w:rPr>
          <w:rFonts w:asciiTheme="minorHAnsi" w:hAnsiTheme="minorHAnsi" w:cstheme="minorHAnsi"/>
        </w:rPr>
        <w:t xml:space="preserve">1.Administratorem Państwa danych osobowych jest </w:t>
      </w:r>
      <w:r w:rsidR="0080357F" w:rsidRPr="002314A0">
        <w:rPr>
          <w:rFonts w:asciiTheme="minorHAnsi" w:hAnsiTheme="minorHAnsi" w:cstheme="minorHAnsi"/>
          <w:b/>
        </w:rPr>
        <w:t xml:space="preserve">NOVAPARK BPD Sp. z o. o. ,Wrzosowo 2, </w:t>
      </w:r>
      <w:r w:rsidR="00D35B08">
        <w:rPr>
          <w:rFonts w:asciiTheme="minorHAnsi" w:hAnsiTheme="minorHAnsi" w:cstheme="minorHAnsi"/>
          <w:b/>
        </w:rPr>
        <w:br/>
      </w:r>
      <w:r w:rsidR="0080357F" w:rsidRPr="002314A0">
        <w:rPr>
          <w:rFonts w:asciiTheme="minorHAnsi" w:hAnsiTheme="minorHAnsi" w:cstheme="minorHAnsi"/>
          <w:b/>
        </w:rPr>
        <w:t>72 – 400 Kamień Pomorski.</w:t>
      </w:r>
    </w:p>
    <w:p w14:paraId="17B2E548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4512C5B6" w14:textId="795A7CCB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7C37A6B0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4.Podanie danych jest dobrowolne, lecz niezbędne do realizacji celu. </w:t>
      </w:r>
    </w:p>
    <w:p w14:paraId="7E02AA64" w14:textId="04E0BD7F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5.Przysługuje Państwu prawo dostępu do treści danych or</w:t>
      </w:r>
      <w:r w:rsidR="0080357F" w:rsidRPr="002314A0">
        <w:rPr>
          <w:rFonts w:asciiTheme="minorHAnsi" w:hAnsiTheme="minorHAnsi" w:cstheme="minorHAnsi"/>
        </w:rPr>
        <w:t xml:space="preserve">az ich sprostowania, usunięcia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lub ograniczenia przetwarzania, a także prawo sprzeciwu wobec przetwarzania, zażądanie zaprzestania przetwarzania i przenoszenia danych.</w:t>
      </w:r>
    </w:p>
    <w:p w14:paraId="474FB34B" w14:textId="7313A9E6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</w:t>
      </w:r>
      <w:r w:rsidR="0080357F" w:rsidRPr="002314A0">
        <w:rPr>
          <w:rFonts w:asciiTheme="minorHAnsi" w:hAnsiTheme="minorHAnsi" w:cstheme="minorHAnsi"/>
        </w:rPr>
        <w:t xml:space="preserve">ej. Cofnięcie zgody nie wpływa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na zgodność z prawem przetwarzania, którego dokonano na podsta</w:t>
      </w:r>
      <w:r w:rsidR="0080357F" w:rsidRPr="002314A0">
        <w:rPr>
          <w:rFonts w:asciiTheme="minorHAnsi" w:hAnsiTheme="minorHAnsi" w:cstheme="minorHAnsi"/>
        </w:rPr>
        <w:t>wie zgody przed jej cofnięciem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i nie dotyczy danych osobowych niezbędnych do realizacji celów, o których mowa w pkt. 3. </w:t>
      </w:r>
    </w:p>
    <w:p w14:paraId="579E0C8D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7.Przysługuje Państwu prawo do wniesienia skargi do organu nadzorczego tj. do Prezesa Urzędu Ochrony Danych Osobowych.</w:t>
      </w:r>
    </w:p>
    <w:p w14:paraId="655461ED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8.Udostępnione dane osobowe nie będą przekazywane innym odbiorcom danych osobowych, chyba </w:t>
      </w:r>
      <w:r w:rsidR="0080357F" w:rsidRPr="002314A0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że wymagać tego będą przepisy prawa lub wyrazicie Państwo na to zgodę.</w:t>
      </w:r>
    </w:p>
    <w:p w14:paraId="713D9FBB" w14:textId="5469CF1E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9.Dane udostępnione przez Panią/Pana nie będą podlegały zautomatyzowanemu podejmowaniu decyzji lub profilowaniu.</w:t>
      </w:r>
    </w:p>
    <w:p w14:paraId="6425B295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10.Państwa dane osobowe nie będą przekazywane do krajów trzecich bez uprzedniego pobrania stosownej zgody w tym zakresie.</w:t>
      </w:r>
    </w:p>
    <w:p w14:paraId="1540DC77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11.Dane osobowe będą przechowywane przez okres niezbędny do:</w:t>
      </w:r>
    </w:p>
    <w:p w14:paraId="74568F01" w14:textId="7A3BA7C2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a) zakończenia ewentualnych kontroli poprawności przeprowadzenia przez Administratora postępowania a wybór najkorzystniejszej oferty lub, </w:t>
      </w:r>
    </w:p>
    <w:p w14:paraId="37B90809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b) wykonania wzajemnych zobowiązań, lub </w:t>
      </w:r>
    </w:p>
    <w:p w14:paraId="5075FFAF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c) czasu przedawnienia lub</w:t>
      </w:r>
    </w:p>
    <w:p w14:paraId="59DEC22D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d) zabezpieczenia ewentualnych roszczeń lub</w:t>
      </w:r>
    </w:p>
    <w:p w14:paraId="51CC1DE0" w14:textId="77777777" w:rsidR="00347672" w:rsidRPr="002314A0" w:rsidRDefault="00AC55D0" w:rsidP="00444890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e) zgodnie z obowiązującymi przepisami prawa</w:t>
      </w:r>
    </w:p>
    <w:p w14:paraId="1F94D0D9" w14:textId="5D9FB2F6" w:rsidR="00347672" w:rsidRPr="002314A0" w:rsidRDefault="00AC55D0" w:rsidP="00444890">
      <w:pPr>
        <w:contextualSpacing/>
        <w:jc w:val="right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................... , dnia …………….. ..............................................................</w:t>
      </w:r>
    </w:p>
    <w:p w14:paraId="2B1CE72E" w14:textId="77777777" w:rsidR="00347672" w:rsidRPr="00D35B08" w:rsidRDefault="00AC55D0" w:rsidP="00444890">
      <w:pPr>
        <w:tabs>
          <w:tab w:val="left" w:pos="6096"/>
        </w:tabs>
        <w:contextualSpacing/>
        <w:jc w:val="right"/>
        <w:rPr>
          <w:rFonts w:asciiTheme="minorHAnsi" w:hAnsiTheme="minorHAnsi" w:cstheme="minorHAnsi"/>
          <w:sz w:val="16"/>
          <w:szCs w:val="16"/>
        </w:rPr>
      </w:pPr>
      <w:r w:rsidRPr="00D35B08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reprezentacji)</w:t>
      </w:r>
    </w:p>
    <w:p w14:paraId="0B116667" w14:textId="77777777" w:rsidR="00444890" w:rsidRPr="00D35B08" w:rsidRDefault="00444890">
      <w:pPr>
        <w:tabs>
          <w:tab w:val="left" w:pos="6096"/>
        </w:tabs>
        <w:contextualSpacing/>
        <w:jc w:val="right"/>
        <w:rPr>
          <w:rFonts w:asciiTheme="minorHAnsi" w:hAnsiTheme="minorHAnsi" w:cstheme="minorHAnsi"/>
          <w:sz w:val="16"/>
          <w:szCs w:val="16"/>
        </w:rPr>
      </w:pPr>
    </w:p>
    <w:sectPr w:rsidR="00444890" w:rsidRPr="00D35B08" w:rsidSect="003476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C723" w14:textId="77777777" w:rsidR="00DC437F" w:rsidRDefault="00DC437F" w:rsidP="00347672">
      <w:r>
        <w:separator/>
      </w:r>
    </w:p>
  </w:endnote>
  <w:endnote w:type="continuationSeparator" w:id="0">
    <w:p w14:paraId="18E13276" w14:textId="77777777" w:rsidR="00DC437F" w:rsidRDefault="00DC437F" w:rsidP="003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EBAF" w14:textId="77777777" w:rsidR="00347672" w:rsidRDefault="003A5073">
    <w:pPr>
      <w:pStyle w:val="Stopka1"/>
    </w:pPr>
    <w:r>
      <w:fldChar w:fldCharType="begin"/>
    </w:r>
    <w:r w:rsidR="00AC55D0">
      <w:instrText>PAGE</w:instrText>
    </w:r>
    <w:r>
      <w:fldChar w:fldCharType="separate"/>
    </w:r>
    <w:r w:rsidR="00634334">
      <w:rPr>
        <w:noProof/>
      </w:rPr>
      <w:t>5</w:t>
    </w:r>
    <w:r>
      <w:fldChar w:fldCharType="end"/>
    </w:r>
    <w:r w:rsidR="00AC55D0"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DBDD" w14:textId="77777777" w:rsidR="00347672" w:rsidRDefault="003A5073">
    <w:pPr>
      <w:pStyle w:val="Stopka1"/>
    </w:pPr>
    <w:r>
      <w:fldChar w:fldCharType="begin"/>
    </w:r>
    <w:r w:rsidR="00AC55D0">
      <w:instrText>PAGE</w:instrText>
    </w:r>
    <w:r>
      <w:fldChar w:fldCharType="separate"/>
    </w:r>
    <w:r w:rsidR="006343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9415" w14:textId="77777777" w:rsidR="00DC437F" w:rsidRDefault="00DC437F" w:rsidP="00347672">
      <w:r>
        <w:separator/>
      </w:r>
    </w:p>
  </w:footnote>
  <w:footnote w:type="continuationSeparator" w:id="0">
    <w:p w14:paraId="397B8F68" w14:textId="77777777" w:rsidR="00DC437F" w:rsidRDefault="00DC437F" w:rsidP="0034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F1E" w14:textId="77777777" w:rsidR="00347672" w:rsidRDefault="00AC55D0" w:rsidP="008C0B7B">
    <w:pPr>
      <w:tabs>
        <w:tab w:val="left" w:pos="3832"/>
        <w:tab w:val="center" w:pos="4536"/>
        <w:tab w:val="right" w:pos="9072"/>
      </w:tabs>
    </w:pPr>
    <w:r>
      <w:t xml:space="preserve">                                                                </w:t>
    </w:r>
    <w:r w:rsidR="008C0B7B" w:rsidRPr="008C0B7B">
      <w:rPr>
        <w:noProof/>
        <w:sz w:val="20"/>
        <w:szCs w:val="20"/>
        <w:lang w:eastAsia="pl-PL"/>
      </w:rPr>
      <w:drawing>
        <wp:anchor distT="0" distB="0" distL="0" distR="0" simplePos="0" relativeHeight="251661312" behindDoc="1" locked="0" layoutInCell="1" allowOverlap="1" wp14:anchorId="11531443" wp14:editId="3B3D1154">
          <wp:simplePos x="0" y="0"/>
          <wp:positionH relativeFrom="column">
            <wp:align>center</wp:align>
          </wp:positionH>
          <wp:positionV relativeFrom="paragraph">
            <wp:posOffset>265496</wp:posOffset>
          </wp:positionV>
          <wp:extent cx="6095147" cy="1050878"/>
          <wp:effectExtent l="1905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/>
        <w:sz w:val="18"/>
        <w:szCs w:val="18"/>
        <w:lang w:eastAsia="pl-PL"/>
      </w:rPr>
      <w:t xml:space="preserve">                                                     </w:t>
    </w:r>
    <w:r>
      <w:rPr>
        <w:rFonts w:eastAsia="Times New Roman"/>
        <w:sz w:val="24"/>
        <w:szCs w:val="24"/>
        <w:lang w:eastAsia="pl-PL"/>
      </w:rPr>
      <w:t xml:space="preserve">        </w:t>
    </w:r>
    <w:bookmarkStart w:id="2" w:name="_Hlk502310933"/>
    <w:r>
      <w:rPr>
        <w:rFonts w:eastAsia="Times New Roman"/>
        <w:sz w:val="24"/>
        <w:szCs w:val="24"/>
        <w:lang w:eastAsia="pl-PL"/>
      </w:rPr>
      <w:t xml:space="preserve">     </w:t>
    </w:r>
    <w:bookmarkEnd w:id="2"/>
    <w:r>
      <w:rPr>
        <w:rFonts w:eastAsia="Times New Roman"/>
        <w:sz w:val="24"/>
        <w:szCs w:val="24"/>
        <w:lang w:eastAsia="pl-PL"/>
      </w:rPr>
      <w:t xml:space="preserve">   </w:t>
    </w:r>
  </w:p>
  <w:p w14:paraId="5C1FAEC5" w14:textId="77777777" w:rsidR="00347672" w:rsidRDefault="00347672">
    <w:pPr>
      <w:pStyle w:val="Nagwek1"/>
      <w:jc w:val="center"/>
      <w:rPr>
        <w:rFonts w:eastAsia="Times New Roman"/>
        <w:sz w:val="24"/>
        <w:szCs w:val="24"/>
        <w:lang w:eastAsia="pl-PL"/>
      </w:rPr>
    </w:pPr>
  </w:p>
  <w:p w14:paraId="4680928F" w14:textId="77777777" w:rsidR="00347672" w:rsidRDefault="00347672">
    <w:pPr>
      <w:pStyle w:val="Nagwek1"/>
      <w:jc w:val="center"/>
      <w:rPr>
        <w:rFonts w:eastAsia="Times New Roman"/>
        <w:sz w:val="24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2896" w14:textId="77777777" w:rsidR="00347672" w:rsidRDefault="000161BF">
    <w:pPr>
      <w:pStyle w:val="Nagwek1"/>
      <w:tabs>
        <w:tab w:val="clear" w:pos="4536"/>
        <w:tab w:val="clear" w:pos="9072"/>
        <w:tab w:val="left" w:pos="3832"/>
      </w:tabs>
      <w:rPr>
        <w:sz w:val="12"/>
        <w:szCs w:val="12"/>
      </w:rPr>
    </w:pPr>
    <w:r w:rsidRPr="000161BF">
      <w:rPr>
        <w:noProof/>
        <w:sz w:val="12"/>
        <w:szCs w:val="12"/>
        <w:lang w:eastAsia="pl-PL"/>
      </w:rPr>
      <w:drawing>
        <wp:anchor distT="0" distB="0" distL="0" distR="0" simplePos="0" relativeHeight="251659264" behindDoc="1" locked="0" layoutInCell="1" allowOverlap="1" wp14:anchorId="30CE85D4" wp14:editId="7DF0E656">
          <wp:simplePos x="0" y="0"/>
          <wp:positionH relativeFrom="column">
            <wp:align>center</wp:align>
          </wp:positionH>
          <wp:positionV relativeFrom="paragraph">
            <wp:posOffset>275039</wp:posOffset>
          </wp:positionV>
          <wp:extent cx="6097078" cy="1052423"/>
          <wp:effectExtent l="19050" t="0" r="0" b="0"/>
          <wp:wrapSquare wrapText="largest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5D0">
      <w:rPr>
        <w:sz w:val="12"/>
        <w:szCs w:val="12"/>
      </w:rPr>
      <w:t xml:space="preserve">                                                              </w:t>
    </w:r>
  </w:p>
  <w:p w14:paraId="45A0B7D7" w14:textId="77777777" w:rsidR="00347672" w:rsidRDefault="00347672">
    <w:pPr>
      <w:pStyle w:val="Nagwek1"/>
      <w:tabs>
        <w:tab w:val="clear" w:pos="4536"/>
        <w:tab w:val="clear" w:pos="9072"/>
        <w:tab w:val="left" w:pos="3832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836E0"/>
    <w:multiLevelType w:val="multilevel"/>
    <w:tmpl w:val="DDA6D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72"/>
    <w:rsid w:val="000161BF"/>
    <w:rsid w:val="000172AF"/>
    <w:rsid w:val="00034FD7"/>
    <w:rsid w:val="00037C35"/>
    <w:rsid w:val="00075CC4"/>
    <w:rsid w:val="000C38D8"/>
    <w:rsid w:val="001050FB"/>
    <w:rsid w:val="00107861"/>
    <w:rsid w:val="001364FB"/>
    <w:rsid w:val="00137EFF"/>
    <w:rsid w:val="0014670C"/>
    <w:rsid w:val="00172244"/>
    <w:rsid w:val="00176EE9"/>
    <w:rsid w:val="00192713"/>
    <w:rsid w:val="00194232"/>
    <w:rsid w:val="002314A0"/>
    <w:rsid w:val="0025595A"/>
    <w:rsid w:val="0026310E"/>
    <w:rsid w:val="00280957"/>
    <w:rsid w:val="0028144F"/>
    <w:rsid w:val="00286E09"/>
    <w:rsid w:val="0029047D"/>
    <w:rsid w:val="002A2A8F"/>
    <w:rsid w:val="002B34FB"/>
    <w:rsid w:val="003176D4"/>
    <w:rsid w:val="00347672"/>
    <w:rsid w:val="003522B2"/>
    <w:rsid w:val="00375F91"/>
    <w:rsid w:val="00390C90"/>
    <w:rsid w:val="003A5073"/>
    <w:rsid w:val="003C653B"/>
    <w:rsid w:val="003F3869"/>
    <w:rsid w:val="00412EA6"/>
    <w:rsid w:val="00425B11"/>
    <w:rsid w:val="00444890"/>
    <w:rsid w:val="00447640"/>
    <w:rsid w:val="00462B02"/>
    <w:rsid w:val="004731FA"/>
    <w:rsid w:val="00473A25"/>
    <w:rsid w:val="00485B10"/>
    <w:rsid w:val="004A757D"/>
    <w:rsid w:val="004B2C14"/>
    <w:rsid w:val="004C485C"/>
    <w:rsid w:val="005302D2"/>
    <w:rsid w:val="00591D8C"/>
    <w:rsid w:val="005C5C99"/>
    <w:rsid w:val="005F1B8B"/>
    <w:rsid w:val="005F2D3F"/>
    <w:rsid w:val="006112DF"/>
    <w:rsid w:val="00611560"/>
    <w:rsid w:val="00632661"/>
    <w:rsid w:val="00632965"/>
    <w:rsid w:val="00634334"/>
    <w:rsid w:val="00647C97"/>
    <w:rsid w:val="00686678"/>
    <w:rsid w:val="006A783A"/>
    <w:rsid w:val="006C3F90"/>
    <w:rsid w:val="006D704F"/>
    <w:rsid w:val="006F42DD"/>
    <w:rsid w:val="006F442D"/>
    <w:rsid w:val="00730675"/>
    <w:rsid w:val="00754136"/>
    <w:rsid w:val="007B108E"/>
    <w:rsid w:val="007B2D9F"/>
    <w:rsid w:val="007C535C"/>
    <w:rsid w:val="007E0107"/>
    <w:rsid w:val="007F1BE7"/>
    <w:rsid w:val="0080357F"/>
    <w:rsid w:val="0084092E"/>
    <w:rsid w:val="00856289"/>
    <w:rsid w:val="00861FF1"/>
    <w:rsid w:val="008929C2"/>
    <w:rsid w:val="008C0B7B"/>
    <w:rsid w:val="00900755"/>
    <w:rsid w:val="00926D9B"/>
    <w:rsid w:val="009672C2"/>
    <w:rsid w:val="009845BE"/>
    <w:rsid w:val="009C0451"/>
    <w:rsid w:val="009C2A70"/>
    <w:rsid w:val="009C3C84"/>
    <w:rsid w:val="009C47A3"/>
    <w:rsid w:val="00A006FB"/>
    <w:rsid w:val="00A131C7"/>
    <w:rsid w:val="00A16689"/>
    <w:rsid w:val="00A37526"/>
    <w:rsid w:val="00A76920"/>
    <w:rsid w:val="00A80701"/>
    <w:rsid w:val="00A82C12"/>
    <w:rsid w:val="00A9370D"/>
    <w:rsid w:val="00AC1144"/>
    <w:rsid w:val="00AC55D0"/>
    <w:rsid w:val="00AD5B63"/>
    <w:rsid w:val="00AE18AF"/>
    <w:rsid w:val="00B11236"/>
    <w:rsid w:val="00B31ED2"/>
    <w:rsid w:val="00B818C2"/>
    <w:rsid w:val="00B879A9"/>
    <w:rsid w:val="00BB6D31"/>
    <w:rsid w:val="00C028CF"/>
    <w:rsid w:val="00C07EF1"/>
    <w:rsid w:val="00C44E7E"/>
    <w:rsid w:val="00C7196E"/>
    <w:rsid w:val="00C805BF"/>
    <w:rsid w:val="00CB2317"/>
    <w:rsid w:val="00CC541E"/>
    <w:rsid w:val="00CE6E6C"/>
    <w:rsid w:val="00D323AC"/>
    <w:rsid w:val="00D354F9"/>
    <w:rsid w:val="00D35B08"/>
    <w:rsid w:val="00D5600B"/>
    <w:rsid w:val="00D65D91"/>
    <w:rsid w:val="00DC437F"/>
    <w:rsid w:val="00DD2CCF"/>
    <w:rsid w:val="00DE2B9F"/>
    <w:rsid w:val="00DE4AC1"/>
    <w:rsid w:val="00E032ED"/>
    <w:rsid w:val="00E154EE"/>
    <w:rsid w:val="00E23935"/>
    <w:rsid w:val="00E53A95"/>
    <w:rsid w:val="00E56FE9"/>
    <w:rsid w:val="00E96269"/>
    <w:rsid w:val="00EE6E39"/>
    <w:rsid w:val="00EF3EFB"/>
    <w:rsid w:val="00F05437"/>
    <w:rsid w:val="00F249DE"/>
    <w:rsid w:val="00F44745"/>
    <w:rsid w:val="00FA5BDE"/>
    <w:rsid w:val="00FC248D"/>
    <w:rsid w:val="00FE1D64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06C9"/>
  <w15:docId w15:val="{28275306-0A68-450D-93DF-3AC0D84D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D5F"/>
    <w:rPr>
      <w:rFonts w:eastAsia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0D1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31582B"/>
  </w:style>
  <w:style w:type="character" w:customStyle="1" w:styleId="StopkaZnak">
    <w:name w:val="Stopka Znak"/>
    <w:basedOn w:val="Domylnaczcionkaakapitu"/>
    <w:link w:val="Stopka1"/>
    <w:uiPriority w:val="99"/>
    <w:qFormat/>
    <w:rsid w:val="0031582B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B9475D"/>
    <w:rPr>
      <w:sz w:val="20"/>
      <w:szCs w:val="20"/>
    </w:rPr>
  </w:style>
  <w:style w:type="character" w:customStyle="1" w:styleId="Zakotwiczenieprzypisukocowego">
    <w:name w:val="Zakotwiczenie przypisu końcowego"/>
    <w:rsid w:val="00AC12B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947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5D6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5D6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0940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A677AF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AC12BF"/>
    <w:rPr>
      <w:rFonts w:ascii="Times New Roman" w:hAnsi="Times New Roman"/>
      <w:sz w:val="24"/>
      <w:szCs w:val="24"/>
      <w:vertAlign w:val="superscript"/>
    </w:rPr>
  </w:style>
  <w:style w:type="character" w:customStyle="1" w:styleId="Znakiprzypiswdolnych">
    <w:name w:val="Znaki przypisów dolnych"/>
    <w:qFormat/>
    <w:rsid w:val="00AC12BF"/>
  </w:style>
  <w:style w:type="character" w:customStyle="1" w:styleId="WW8Num7z0">
    <w:name w:val="WW8Num7z0"/>
    <w:qFormat/>
    <w:rsid w:val="00AC12BF"/>
    <w:rPr>
      <w:rFonts w:ascii="Arial" w:hAnsi="Arial" w:cs="Calibri"/>
      <w:b/>
      <w:bCs/>
    </w:rPr>
  </w:style>
  <w:style w:type="character" w:customStyle="1" w:styleId="WW8Num7z1">
    <w:name w:val="WW8Num7z1"/>
    <w:qFormat/>
    <w:rsid w:val="00AC12BF"/>
  </w:style>
  <w:style w:type="character" w:customStyle="1" w:styleId="WW8Num7z2">
    <w:name w:val="WW8Num7z2"/>
    <w:qFormat/>
    <w:rsid w:val="00AC12BF"/>
  </w:style>
  <w:style w:type="character" w:customStyle="1" w:styleId="WW8Num7z3">
    <w:name w:val="WW8Num7z3"/>
    <w:qFormat/>
    <w:rsid w:val="00AC12BF"/>
  </w:style>
  <w:style w:type="character" w:customStyle="1" w:styleId="WW8Num7z4">
    <w:name w:val="WW8Num7z4"/>
    <w:qFormat/>
    <w:rsid w:val="00AC12BF"/>
  </w:style>
  <w:style w:type="character" w:customStyle="1" w:styleId="WW8Num7z5">
    <w:name w:val="WW8Num7z5"/>
    <w:qFormat/>
    <w:rsid w:val="00AC12BF"/>
  </w:style>
  <w:style w:type="character" w:customStyle="1" w:styleId="WW8Num7z6">
    <w:name w:val="WW8Num7z6"/>
    <w:qFormat/>
    <w:rsid w:val="00AC12BF"/>
  </w:style>
  <w:style w:type="character" w:customStyle="1" w:styleId="WW8Num7z7">
    <w:name w:val="WW8Num7z7"/>
    <w:qFormat/>
    <w:rsid w:val="00AC12BF"/>
  </w:style>
  <w:style w:type="character" w:customStyle="1" w:styleId="WW8Num7z8">
    <w:name w:val="WW8Num7z8"/>
    <w:qFormat/>
    <w:rsid w:val="00AC12BF"/>
  </w:style>
  <w:style w:type="character" w:customStyle="1" w:styleId="technical-content">
    <w:name w:val="technical-content"/>
    <w:basedOn w:val="Domylnaczcionkaakapitu"/>
    <w:qFormat/>
    <w:rsid w:val="00086F6B"/>
  </w:style>
  <w:style w:type="paragraph" w:styleId="Nagwek">
    <w:name w:val="header"/>
    <w:basedOn w:val="Normalny"/>
    <w:next w:val="Tekstpodstawowy"/>
    <w:link w:val="NagwekZnak"/>
    <w:qFormat/>
    <w:rsid w:val="003476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12BF"/>
    <w:pPr>
      <w:spacing w:after="140" w:line="276" w:lineRule="auto"/>
    </w:pPr>
  </w:style>
  <w:style w:type="paragraph" w:styleId="Lista">
    <w:name w:val="List"/>
    <w:basedOn w:val="Tekstpodstawowy"/>
    <w:rsid w:val="00AC12BF"/>
    <w:rPr>
      <w:rFonts w:cs="Arial"/>
    </w:rPr>
  </w:style>
  <w:style w:type="paragraph" w:customStyle="1" w:styleId="Legenda1">
    <w:name w:val="Legenda1"/>
    <w:basedOn w:val="Normalny"/>
    <w:qFormat/>
    <w:rsid w:val="00AC12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12B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C12BF"/>
  </w:style>
  <w:style w:type="paragraph" w:customStyle="1" w:styleId="Nagwek1">
    <w:name w:val="Nagłówek1"/>
    <w:basedOn w:val="Normalny"/>
    <w:next w:val="Tekstpodstawowy"/>
    <w:unhideWhenUsed/>
    <w:rsid w:val="0031582B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AC12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81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0D1E"/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rsid w:val="0031582B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B9475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5D6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0940"/>
    <w:rPr>
      <w:b/>
      <w:bCs/>
    </w:rPr>
  </w:style>
  <w:style w:type="paragraph" w:customStyle="1" w:styleId="Tekstprzypisudolnego1">
    <w:name w:val="Tekst przypisu dolnego1"/>
    <w:basedOn w:val="Normalny"/>
    <w:rsid w:val="00AC12BF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rsid w:val="00AC12BF"/>
    <w:pPr>
      <w:widowControl w:val="0"/>
    </w:pPr>
    <w:rPr>
      <w:rFonts w:ascii="Calibri" w:eastAsia="Calibri" w:hAnsi="Calibri"/>
      <w:color w:val="000000"/>
      <w:sz w:val="24"/>
    </w:rPr>
  </w:style>
  <w:style w:type="numbering" w:customStyle="1" w:styleId="WW8Num7">
    <w:name w:val="WW8Num7"/>
    <w:qFormat/>
    <w:rsid w:val="00AC12BF"/>
  </w:style>
  <w:style w:type="table" w:styleId="Tabela-Siatka">
    <w:name w:val="Table Grid"/>
    <w:basedOn w:val="Standardowy"/>
    <w:uiPriority w:val="39"/>
    <w:rsid w:val="0034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0161B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161BF"/>
    <w:rPr>
      <w:rFonts w:eastAsia="Calibri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476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b_2021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037D-A177-435D-8BF1-51E97EDC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2598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Hewlett-Packard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creator>Monika</dc:creator>
  <cp:lastModifiedBy>Marcin Winiarczyk</cp:lastModifiedBy>
  <cp:revision>36</cp:revision>
  <dcterms:created xsi:type="dcterms:W3CDTF">2021-05-11T10:31:00Z</dcterms:created>
  <dcterms:modified xsi:type="dcterms:W3CDTF">2022-02-04T14:05:00Z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